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883F52" w14:textId="35AD86B7" w:rsidR="00633EDD" w:rsidRPr="00893696" w:rsidRDefault="00473C4A" w:rsidP="00473C4A">
      <w:pPr>
        <w:jc w:val="center"/>
        <w:rPr>
          <w:sz w:val="28"/>
          <w:szCs w:val="28"/>
          <w:lang w:val="uk-UA"/>
        </w:rPr>
      </w:pPr>
      <w:bookmarkStart w:id="0" w:name="_GoBack"/>
      <w:bookmarkEnd w:id="0"/>
      <w:r>
        <w:rPr>
          <w:b/>
          <w:sz w:val="28"/>
          <w:szCs w:val="28"/>
          <w:lang w:val="uk-UA"/>
        </w:rPr>
        <w:t>ДОВІДКА</w:t>
      </w:r>
    </w:p>
    <w:p w14:paraId="1EF22906" w14:textId="64FA872A" w:rsidR="00633EDD" w:rsidRPr="00473C4A" w:rsidRDefault="00473C4A" w:rsidP="00473C4A">
      <w:pPr>
        <w:jc w:val="center"/>
        <w:outlineLvl w:val="0"/>
        <w:rPr>
          <w:b/>
          <w:sz w:val="28"/>
          <w:szCs w:val="28"/>
          <w:lang w:val="uk-UA"/>
        </w:rPr>
      </w:pPr>
      <w:r w:rsidRPr="00473C4A">
        <w:rPr>
          <w:b/>
          <w:sz w:val="28"/>
          <w:szCs w:val="28"/>
          <w:lang w:val="uk-UA"/>
        </w:rPr>
        <w:t>п</w:t>
      </w:r>
      <w:r w:rsidR="00633EDD" w:rsidRPr="00473C4A">
        <w:rPr>
          <w:b/>
          <w:sz w:val="28"/>
          <w:szCs w:val="28"/>
          <w:lang w:val="uk-UA"/>
        </w:rPr>
        <w:t xml:space="preserve">ро аналіз роботи </w:t>
      </w:r>
      <w:r w:rsidR="00247687" w:rsidRPr="00473C4A">
        <w:rPr>
          <w:b/>
          <w:sz w:val="28"/>
          <w:szCs w:val="28"/>
          <w:lang w:val="uk-UA"/>
        </w:rPr>
        <w:t xml:space="preserve">закладу </w:t>
      </w:r>
      <w:r w:rsidR="00633EDD" w:rsidRPr="00473C4A">
        <w:rPr>
          <w:b/>
          <w:sz w:val="28"/>
          <w:szCs w:val="28"/>
          <w:lang w:val="uk-UA"/>
        </w:rPr>
        <w:t>з розбудови</w:t>
      </w:r>
    </w:p>
    <w:p w14:paraId="4B1C84F3" w14:textId="77777777" w:rsidR="00633EDD" w:rsidRPr="00473C4A" w:rsidRDefault="00633EDD" w:rsidP="00473C4A">
      <w:pPr>
        <w:jc w:val="center"/>
        <w:outlineLvl w:val="0"/>
        <w:rPr>
          <w:b/>
          <w:sz w:val="28"/>
          <w:szCs w:val="28"/>
          <w:lang w:val="uk-UA"/>
        </w:rPr>
      </w:pPr>
      <w:r w:rsidRPr="00473C4A">
        <w:rPr>
          <w:b/>
          <w:sz w:val="28"/>
          <w:szCs w:val="28"/>
          <w:lang w:val="uk-UA"/>
        </w:rPr>
        <w:t>внутрішньої системи якості освіти за напрямом</w:t>
      </w:r>
    </w:p>
    <w:p w14:paraId="4F28C598" w14:textId="62E09C77" w:rsidR="00633EDD" w:rsidRPr="00473C4A" w:rsidRDefault="00633EDD" w:rsidP="00473C4A">
      <w:pPr>
        <w:jc w:val="center"/>
        <w:outlineLvl w:val="0"/>
        <w:rPr>
          <w:b/>
          <w:sz w:val="28"/>
          <w:szCs w:val="28"/>
          <w:lang w:val="uk-UA"/>
        </w:rPr>
      </w:pPr>
      <w:r w:rsidRPr="00473C4A">
        <w:rPr>
          <w:b/>
          <w:sz w:val="28"/>
          <w:szCs w:val="28"/>
          <w:lang w:val="uk-UA"/>
        </w:rPr>
        <w:t>«</w:t>
      </w:r>
      <w:r w:rsidR="00AF48BC" w:rsidRPr="00473C4A">
        <w:rPr>
          <w:b/>
          <w:sz w:val="28"/>
          <w:szCs w:val="28"/>
          <w:lang w:val="uk-UA"/>
        </w:rPr>
        <w:t>Освітнє середовище</w:t>
      </w:r>
      <w:r w:rsidRPr="00473C4A">
        <w:rPr>
          <w:b/>
          <w:sz w:val="28"/>
          <w:szCs w:val="28"/>
          <w:lang w:val="uk-UA"/>
        </w:rPr>
        <w:t xml:space="preserve">» </w:t>
      </w:r>
      <w:r w:rsidR="00247687" w:rsidRPr="00473C4A">
        <w:rPr>
          <w:b/>
          <w:sz w:val="28"/>
          <w:szCs w:val="28"/>
          <w:lang w:val="uk-UA"/>
        </w:rPr>
        <w:t xml:space="preserve"> </w:t>
      </w:r>
    </w:p>
    <w:p w14:paraId="6A3145E9" w14:textId="77777777" w:rsidR="00633EDD" w:rsidRPr="00893696" w:rsidRDefault="00633EDD" w:rsidP="00633EDD">
      <w:pPr>
        <w:jc w:val="center"/>
        <w:rPr>
          <w:sz w:val="28"/>
          <w:szCs w:val="28"/>
          <w:lang w:val="uk-UA"/>
        </w:rPr>
      </w:pPr>
    </w:p>
    <w:p w14:paraId="7F53F8D9" w14:textId="37A6EFDA" w:rsidR="00633EDD" w:rsidRPr="00893696" w:rsidRDefault="00C2559A" w:rsidP="00505A61">
      <w:pPr>
        <w:ind w:firstLine="708"/>
        <w:jc w:val="both"/>
        <w:rPr>
          <w:sz w:val="28"/>
          <w:szCs w:val="28"/>
          <w:lang w:val="uk-UA"/>
        </w:rPr>
      </w:pPr>
      <w:r w:rsidRPr="00BB65CC">
        <w:rPr>
          <w:rFonts w:eastAsia="DCPBG+TimesNewRomanPSMT"/>
          <w:color w:val="000000"/>
          <w:sz w:val="28"/>
          <w:szCs w:val="28"/>
          <w:lang w:val="uk-UA"/>
        </w:rPr>
        <w:t>Від</w:t>
      </w:r>
      <w:r w:rsidRPr="00BB65CC">
        <w:rPr>
          <w:rFonts w:eastAsia="DCPBG+TimesNewRomanPSMT"/>
          <w:color w:val="000000"/>
          <w:w w:val="99"/>
          <w:sz w:val="28"/>
          <w:szCs w:val="28"/>
          <w:lang w:val="uk-UA"/>
        </w:rPr>
        <w:t>п</w:t>
      </w:r>
      <w:r w:rsidRPr="00BB65CC">
        <w:rPr>
          <w:rFonts w:eastAsia="DCPBG+TimesNewRomanPSMT"/>
          <w:color w:val="000000"/>
          <w:sz w:val="28"/>
          <w:szCs w:val="28"/>
          <w:lang w:val="uk-UA"/>
        </w:rPr>
        <w:t>о</w:t>
      </w:r>
      <w:r w:rsidRPr="00BB65CC">
        <w:rPr>
          <w:rFonts w:eastAsia="DCPBG+TimesNewRomanPSMT"/>
          <w:color w:val="000000"/>
          <w:w w:val="99"/>
          <w:sz w:val="28"/>
          <w:szCs w:val="28"/>
          <w:lang w:val="uk-UA"/>
        </w:rPr>
        <w:t>в</w:t>
      </w:r>
      <w:r w:rsidRPr="00BB65CC">
        <w:rPr>
          <w:rFonts w:eastAsia="DCPBG+TimesNewRomanPSMT"/>
          <w:color w:val="000000"/>
          <w:sz w:val="28"/>
          <w:szCs w:val="28"/>
          <w:lang w:val="uk-UA"/>
        </w:rPr>
        <w:t>ід</w:t>
      </w:r>
      <w:r w:rsidRPr="00BB65CC">
        <w:rPr>
          <w:rFonts w:eastAsia="DCPBG+TimesNewRomanPSMT"/>
          <w:color w:val="000000"/>
          <w:spacing w:val="1"/>
          <w:w w:val="99"/>
          <w:sz w:val="28"/>
          <w:szCs w:val="28"/>
          <w:lang w:val="uk-UA"/>
        </w:rPr>
        <w:t>н</w:t>
      </w:r>
      <w:r w:rsidRPr="00BB65CC">
        <w:rPr>
          <w:rFonts w:eastAsia="DCPBG+TimesNewRomanPSMT"/>
          <w:color w:val="000000"/>
          <w:sz w:val="28"/>
          <w:szCs w:val="28"/>
          <w:lang w:val="uk-UA"/>
        </w:rPr>
        <w:t>о</w:t>
      </w:r>
      <w:r w:rsidRPr="00BB65CC">
        <w:rPr>
          <w:rFonts w:eastAsia="DCPBG+TimesNewRomanPSMT"/>
          <w:color w:val="000000"/>
          <w:spacing w:val="36"/>
          <w:sz w:val="28"/>
          <w:szCs w:val="28"/>
          <w:lang w:val="uk-UA"/>
        </w:rPr>
        <w:t xml:space="preserve"> </w:t>
      </w:r>
      <w:r w:rsidRPr="00BB65CC">
        <w:rPr>
          <w:rFonts w:eastAsia="DCPBG+TimesNewRomanPSMT"/>
          <w:color w:val="000000"/>
          <w:sz w:val="28"/>
          <w:szCs w:val="28"/>
          <w:lang w:val="uk-UA"/>
        </w:rPr>
        <w:t>до</w:t>
      </w:r>
      <w:r w:rsidRPr="00BB65CC">
        <w:rPr>
          <w:rFonts w:eastAsia="DCPBG+TimesNewRomanPSMT"/>
          <w:color w:val="000000"/>
          <w:spacing w:val="36"/>
          <w:sz w:val="28"/>
          <w:szCs w:val="28"/>
          <w:lang w:val="uk-UA"/>
        </w:rPr>
        <w:t xml:space="preserve"> </w:t>
      </w:r>
      <w:r w:rsidRPr="00BB65CC">
        <w:rPr>
          <w:rFonts w:eastAsia="DCPBG+TimesNewRomanPSMT"/>
          <w:color w:val="000000"/>
          <w:spacing w:val="-2"/>
          <w:sz w:val="28"/>
          <w:szCs w:val="28"/>
          <w:lang w:val="uk-UA"/>
        </w:rPr>
        <w:t>в</w:t>
      </w:r>
      <w:r w:rsidRPr="00BB65CC">
        <w:rPr>
          <w:rFonts w:eastAsia="DCPBG+TimesNewRomanPSMT"/>
          <w:color w:val="000000"/>
          <w:w w:val="99"/>
          <w:sz w:val="28"/>
          <w:szCs w:val="28"/>
          <w:lang w:val="uk-UA"/>
        </w:rPr>
        <w:t>и</w:t>
      </w:r>
      <w:r w:rsidRPr="00BB65CC">
        <w:rPr>
          <w:rFonts w:eastAsia="DCPBG+TimesNewRomanPSMT"/>
          <w:color w:val="000000"/>
          <w:sz w:val="28"/>
          <w:szCs w:val="28"/>
          <w:lang w:val="uk-UA"/>
        </w:rPr>
        <w:t>мо</w:t>
      </w:r>
      <w:r w:rsidRPr="00BB65CC">
        <w:rPr>
          <w:rFonts w:eastAsia="DCPBG+TimesNewRomanPSMT"/>
          <w:color w:val="000000"/>
          <w:w w:val="99"/>
          <w:sz w:val="28"/>
          <w:szCs w:val="28"/>
          <w:lang w:val="uk-UA"/>
        </w:rPr>
        <w:t>г</w:t>
      </w:r>
      <w:r w:rsidRPr="00BB65CC">
        <w:rPr>
          <w:rFonts w:eastAsia="DCPBG+TimesNewRomanPSMT"/>
          <w:color w:val="000000"/>
          <w:spacing w:val="35"/>
          <w:sz w:val="28"/>
          <w:szCs w:val="28"/>
          <w:lang w:val="uk-UA"/>
        </w:rPr>
        <w:t xml:space="preserve"> </w:t>
      </w:r>
      <w:r w:rsidRPr="00BB65CC">
        <w:rPr>
          <w:rFonts w:eastAsia="DCPBG+TimesNewRomanPSMT"/>
          <w:color w:val="000000"/>
          <w:sz w:val="28"/>
          <w:szCs w:val="28"/>
          <w:lang w:val="uk-UA"/>
        </w:rPr>
        <w:t>ча</w:t>
      </w:r>
      <w:r w:rsidRPr="00BB65CC">
        <w:rPr>
          <w:rFonts w:eastAsia="DCPBG+TimesNewRomanPSMT"/>
          <w:color w:val="000000"/>
          <w:spacing w:val="-1"/>
          <w:sz w:val="28"/>
          <w:szCs w:val="28"/>
          <w:lang w:val="uk-UA"/>
        </w:rPr>
        <w:t>с</w:t>
      </w:r>
      <w:r w:rsidRPr="00BB65CC">
        <w:rPr>
          <w:rFonts w:eastAsia="DCPBG+TimesNewRomanPSMT"/>
          <w:color w:val="000000"/>
          <w:sz w:val="28"/>
          <w:szCs w:val="28"/>
          <w:lang w:val="uk-UA"/>
        </w:rPr>
        <w:t>т</w:t>
      </w:r>
      <w:r w:rsidRPr="00BB65CC">
        <w:rPr>
          <w:rFonts w:eastAsia="DCPBG+TimesNewRomanPSMT"/>
          <w:color w:val="000000"/>
          <w:spacing w:val="1"/>
          <w:w w:val="99"/>
          <w:sz w:val="28"/>
          <w:szCs w:val="28"/>
          <w:lang w:val="uk-UA"/>
        </w:rPr>
        <w:t>ин</w:t>
      </w:r>
      <w:r w:rsidRPr="00BB65CC">
        <w:rPr>
          <w:rFonts w:eastAsia="DCPBG+TimesNewRomanPSMT"/>
          <w:color w:val="000000"/>
          <w:w w:val="99"/>
          <w:sz w:val="28"/>
          <w:szCs w:val="28"/>
          <w:lang w:val="uk-UA"/>
        </w:rPr>
        <w:t>и</w:t>
      </w:r>
      <w:r w:rsidRPr="00BB65CC">
        <w:rPr>
          <w:rFonts w:eastAsia="DCPBG+TimesNewRomanPSMT"/>
          <w:color w:val="000000"/>
          <w:spacing w:val="37"/>
          <w:sz w:val="28"/>
          <w:szCs w:val="28"/>
          <w:lang w:val="uk-UA"/>
        </w:rPr>
        <w:t xml:space="preserve"> </w:t>
      </w:r>
      <w:r w:rsidRPr="00BB65CC">
        <w:rPr>
          <w:rFonts w:eastAsia="DCPBG+TimesNewRomanPSMT"/>
          <w:color w:val="000000"/>
          <w:w w:val="99"/>
          <w:sz w:val="28"/>
          <w:szCs w:val="28"/>
          <w:lang w:val="uk-UA"/>
        </w:rPr>
        <w:t>т</w:t>
      </w:r>
      <w:r w:rsidRPr="00BB65CC">
        <w:rPr>
          <w:rFonts w:eastAsia="DCPBG+TimesNewRomanPSMT"/>
          <w:color w:val="000000"/>
          <w:sz w:val="28"/>
          <w:szCs w:val="28"/>
          <w:lang w:val="uk-UA"/>
        </w:rPr>
        <w:t>ре</w:t>
      </w:r>
      <w:r w:rsidRPr="00BB65CC">
        <w:rPr>
          <w:rFonts w:eastAsia="DCPBG+TimesNewRomanPSMT"/>
          <w:color w:val="000000"/>
          <w:spacing w:val="-1"/>
          <w:w w:val="99"/>
          <w:sz w:val="28"/>
          <w:szCs w:val="28"/>
          <w:lang w:val="uk-UA"/>
        </w:rPr>
        <w:t>т</w:t>
      </w:r>
      <w:r w:rsidRPr="00BB65CC">
        <w:rPr>
          <w:rFonts w:eastAsia="DCPBG+TimesNewRomanPSMT"/>
          <w:color w:val="000000"/>
          <w:w w:val="99"/>
          <w:sz w:val="28"/>
          <w:szCs w:val="28"/>
          <w:lang w:val="uk-UA"/>
        </w:rPr>
        <w:t>ь</w:t>
      </w:r>
      <w:r w:rsidRPr="00BB65CC">
        <w:rPr>
          <w:rFonts w:eastAsia="DCPBG+TimesNewRomanPSMT"/>
          <w:color w:val="000000"/>
          <w:sz w:val="28"/>
          <w:szCs w:val="28"/>
          <w:lang w:val="uk-UA"/>
        </w:rPr>
        <w:t>ої</w:t>
      </w:r>
      <w:r w:rsidRPr="00BB65CC">
        <w:rPr>
          <w:rFonts w:eastAsia="DCPBG+TimesNewRomanPSMT"/>
          <w:color w:val="000000"/>
          <w:spacing w:val="36"/>
          <w:sz w:val="28"/>
          <w:szCs w:val="28"/>
          <w:lang w:val="uk-UA"/>
        </w:rPr>
        <w:t xml:space="preserve"> </w:t>
      </w:r>
      <w:r w:rsidRPr="00BB65CC">
        <w:rPr>
          <w:rFonts w:eastAsia="DCPBG+TimesNewRomanPSMT"/>
          <w:color w:val="000000"/>
          <w:sz w:val="28"/>
          <w:szCs w:val="28"/>
          <w:lang w:val="uk-UA"/>
        </w:rPr>
        <w:t>с</w:t>
      </w:r>
      <w:r w:rsidRPr="00BB65CC">
        <w:rPr>
          <w:rFonts w:eastAsia="DCPBG+TimesNewRomanPSMT"/>
          <w:color w:val="000000"/>
          <w:w w:val="99"/>
          <w:sz w:val="28"/>
          <w:szCs w:val="28"/>
          <w:lang w:val="uk-UA"/>
        </w:rPr>
        <w:t>т</w:t>
      </w:r>
      <w:r w:rsidRPr="00BB65CC">
        <w:rPr>
          <w:rFonts w:eastAsia="DCPBG+TimesNewRomanPSMT"/>
          <w:color w:val="000000"/>
          <w:spacing w:val="-1"/>
          <w:sz w:val="28"/>
          <w:szCs w:val="28"/>
          <w:lang w:val="uk-UA"/>
        </w:rPr>
        <w:t>а</w:t>
      </w:r>
      <w:r w:rsidRPr="00BB65CC">
        <w:rPr>
          <w:rFonts w:eastAsia="DCPBG+TimesNewRomanPSMT"/>
          <w:color w:val="000000"/>
          <w:w w:val="99"/>
          <w:sz w:val="28"/>
          <w:szCs w:val="28"/>
          <w:lang w:val="uk-UA"/>
        </w:rPr>
        <w:t>тт</w:t>
      </w:r>
      <w:r w:rsidRPr="00BB65CC">
        <w:rPr>
          <w:rFonts w:eastAsia="DCPBG+TimesNewRomanPSMT"/>
          <w:color w:val="000000"/>
          <w:sz w:val="28"/>
          <w:szCs w:val="28"/>
          <w:lang w:val="uk-UA"/>
        </w:rPr>
        <w:t>і</w:t>
      </w:r>
      <w:r w:rsidRPr="00BB65CC">
        <w:rPr>
          <w:rFonts w:eastAsia="DCPBG+TimesNewRomanPSMT"/>
          <w:color w:val="000000"/>
          <w:spacing w:val="36"/>
          <w:sz w:val="28"/>
          <w:szCs w:val="28"/>
          <w:lang w:val="uk-UA"/>
        </w:rPr>
        <w:t xml:space="preserve"> </w:t>
      </w:r>
      <w:r w:rsidRPr="00BB65CC">
        <w:rPr>
          <w:rFonts w:eastAsia="DCPBG+TimesNewRomanPSMT"/>
          <w:color w:val="000000"/>
          <w:sz w:val="28"/>
          <w:szCs w:val="28"/>
          <w:lang w:val="uk-UA"/>
        </w:rPr>
        <w:t>41</w:t>
      </w:r>
      <w:r w:rsidRPr="00BB65CC">
        <w:rPr>
          <w:rFonts w:eastAsia="DCPBG+TimesNewRomanPSMT"/>
          <w:color w:val="000000"/>
          <w:spacing w:val="36"/>
          <w:sz w:val="28"/>
          <w:szCs w:val="28"/>
          <w:lang w:val="uk-UA"/>
        </w:rPr>
        <w:t xml:space="preserve"> </w:t>
      </w:r>
      <w:r w:rsidRPr="00BB65CC">
        <w:rPr>
          <w:rFonts w:eastAsia="DCPBG+TimesNewRomanPSMT"/>
          <w:color w:val="000000"/>
          <w:sz w:val="28"/>
          <w:szCs w:val="28"/>
          <w:lang w:val="uk-UA"/>
        </w:rPr>
        <w:t>Зак</w:t>
      </w:r>
      <w:r w:rsidRPr="00BB65CC">
        <w:rPr>
          <w:rFonts w:eastAsia="DCPBG+TimesNewRomanPSMT"/>
          <w:color w:val="000000"/>
          <w:spacing w:val="-2"/>
          <w:sz w:val="28"/>
          <w:szCs w:val="28"/>
          <w:lang w:val="uk-UA"/>
        </w:rPr>
        <w:t>о</w:t>
      </w:r>
      <w:r w:rsidRPr="00BB65CC">
        <w:rPr>
          <w:rFonts w:eastAsia="DCPBG+TimesNewRomanPSMT"/>
          <w:color w:val="000000"/>
          <w:spacing w:val="3"/>
          <w:sz w:val="28"/>
          <w:szCs w:val="28"/>
          <w:lang w:val="uk-UA"/>
        </w:rPr>
        <w:t>н</w:t>
      </w:r>
      <w:r w:rsidRPr="00BB65CC">
        <w:rPr>
          <w:rFonts w:eastAsia="DCPBG+TimesNewRomanPSMT"/>
          <w:color w:val="000000"/>
          <w:sz w:val="28"/>
          <w:szCs w:val="28"/>
          <w:lang w:val="uk-UA"/>
        </w:rPr>
        <w:t>у</w:t>
      </w:r>
      <w:r w:rsidRPr="00BB65CC">
        <w:rPr>
          <w:rFonts w:eastAsia="DCPBG+TimesNewRomanPSMT"/>
          <w:color w:val="000000"/>
          <w:spacing w:val="28"/>
          <w:sz w:val="28"/>
          <w:szCs w:val="28"/>
          <w:lang w:val="uk-UA"/>
        </w:rPr>
        <w:t xml:space="preserve"> </w:t>
      </w:r>
      <w:r w:rsidRPr="00BB65CC">
        <w:rPr>
          <w:rFonts w:eastAsia="DCPBG+TimesNewRomanPSMT"/>
          <w:color w:val="000000"/>
          <w:sz w:val="28"/>
          <w:szCs w:val="28"/>
          <w:lang w:val="uk-UA"/>
        </w:rPr>
        <w:t>У</w:t>
      </w:r>
      <w:r w:rsidRPr="00BB65CC">
        <w:rPr>
          <w:rFonts w:eastAsia="DCPBG+TimesNewRomanPSMT"/>
          <w:color w:val="000000"/>
          <w:spacing w:val="1"/>
          <w:sz w:val="28"/>
          <w:szCs w:val="28"/>
          <w:lang w:val="uk-UA"/>
        </w:rPr>
        <w:t>к</w:t>
      </w:r>
      <w:r w:rsidRPr="00BB65CC">
        <w:rPr>
          <w:rFonts w:eastAsia="DCPBG+TimesNewRomanPSMT"/>
          <w:color w:val="000000"/>
          <w:sz w:val="28"/>
          <w:szCs w:val="28"/>
          <w:lang w:val="uk-UA"/>
        </w:rPr>
        <w:t>раї</w:t>
      </w:r>
      <w:r w:rsidRPr="00BB65CC">
        <w:rPr>
          <w:rFonts w:eastAsia="DCPBG+TimesNewRomanPSMT"/>
          <w:color w:val="000000"/>
          <w:spacing w:val="1"/>
          <w:sz w:val="28"/>
          <w:szCs w:val="28"/>
          <w:lang w:val="uk-UA"/>
        </w:rPr>
        <w:t>н</w:t>
      </w:r>
      <w:r w:rsidRPr="00BB65CC">
        <w:rPr>
          <w:rFonts w:eastAsia="DCPBG+TimesNewRomanPSMT"/>
          <w:color w:val="000000"/>
          <w:sz w:val="28"/>
          <w:szCs w:val="28"/>
          <w:lang w:val="uk-UA"/>
        </w:rPr>
        <w:t>и</w:t>
      </w:r>
      <w:r w:rsidRPr="00BB65CC">
        <w:rPr>
          <w:rFonts w:eastAsia="DCPBG+TimesNewRomanPSMT"/>
          <w:color w:val="000000"/>
          <w:spacing w:val="34"/>
          <w:sz w:val="28"/>
          <w:szCs w:val="28"/>
          <w:lang w:val="uk-UA"/>
        </w:rPr>
        <w:t xml:space="preserve"> </w:t>
      </w:r>
      <w:r w:rsidRPr="00BB65CC">
        <w:rPr>
          <w:rFonts w:eastAsia="DCPBG+TimesNewRomanPSMT"/>
          <w:color w:val="000000"/>
          <w:spacing w:val="-4"/>
          <w:sz w:val="28"/>
          <w:szCs w:val="28"/>
          <w:lang w:val="uk-UA"/>
        </w:rPr>
        <w:t>«</w:t>
      </w:r>
      <w:r w:rsidRPr="00BB65CC">
        <w:rPr>
          <w:rFonts w:eastAsia="DCPBG+TimesNewRomanPSMT"/>
          <w:color w:val="000000"/>
          <w:spacing w:val="1"/>
          <w:sz w:val="28"/>
          <w:szCs w:val="28"/>
          <w:lang w:val="uk-UA"/>
        </w:rPr>
        <w:t>П</w:t>
      </w:r>
      <w:r w:rsidRPr="00BB65CC">
        <w:rPr>
          <w:rFonts w:eastAsia="DCPBG+TimesNewRomanPSMT"/>
          <w:color w:val="000000"/>
          <w:sz w:val="28"/>
          <w:szCs w:val="28"/>
          <w:lang w:val="uk-UA"/>
        </w:rPr>
        <w:t>ро</w:t>
      </w:r>
      <w:r w:rsidRPr="00BB65CC">
        <w:rPr>
          <w:rFonts w:eastAsia="DCPBG+TimesNewRomanPSMT"/>
          <w:color w:val="000000"/>
          <w:spacing w:val="36"/>
          <w:sz w:val="28"/>
          <w:szCs w:val="28"/>
          <w:lang w:val="uk-UA"/>
        </w:rPr>
        <w:t xml:space="preserve"> </w:t>
      </w:r>
      <w:r w:rsidRPr="00BB65CC">
        <w:rPr>
          <w:rFonts w:eastAsia="DCPBG+TimesNewRomanPSMT"/>
          <w:color w:val="000000"/>
          <w:sz w:val="28"/>
          <w:szCs w:val="28"/>
          <w:lang w:val="uk-UA"/>
        </w:rPr>
        <w:t>о</w:t>
      </w:r>
      <w:r w:rsidRPr="00BB65CC">
        <w:rPr>
          <w:rFonts w:eastAsia="DCPBG+TimesNewRomanPSMT"/>
          <w:color w:val="000000"/>
          <w:spacing w:val="1"/>
          <w:sz w:val="28"/>
          <w:szCs w:val="28"/>
          <w:lang w:val="uk-UA"/>
        </w:rPr>
        <w:t>с</w:t>
      </w:r>
      <w:r w:rsidRPr="00BB65CC">
        <w:rPr>
          <w:rFonts w:eastAsia="DCPBG+TimesNewRomanPSMT"/>
          <w:color w:val="000000"/>
          <w:sz w:val="28"/>
          <w:szCs w:val="28"/>
          <w:lang w:val="uk-UA"/>
        </w:rPr>
        <w:t>ві</w:t>
      </w:r>
      <w:r w:rsidRPr="00BB65CC">
        <w:rPr>
          <w:rFonts w:eastAsia="DCPBG+TimesNewRomanPSMT"/>
          <w:color w:val="000000"/>
          <w:spacing w:val="3"/>
          <w:w w:val="99"/>
          <w:sz w:val="28"/>
          <w:szCs w:val="28"/>
          <w:lang w:val="uk-UA"/>
        </w:rPr>
        <w:t>т</w:t>
      </w:r>
      <w:r w:rsidRPr="00BB65CC">
        <w:rPr>
          <w:rFonts w:eastAsia="DCPBG+TimesNewRomanPSMT"/>
          <w:color w:val="000000"/>
          <w:sz w:val="28"/>
          <w:szCs w:val="28"/>
          <w:lang w:val="uk-UA"/>
        </w:rPr>
        <w:t>у</w:t>
      </w:r>
      <w:r w:rsidRPr="00BB65CC">
        <w:rPr>
          <w:rFonts w:eastAsia="DCPBG+TimesNewRomanPSMT"/>
          <w:color w:val="000000"/>
          <w:spacing w:val="-6"/>
          <w:sz w:val="28"/>
          <w:szCs w:val="28"/>
          <w:lang w:val="uk-UA"/>
        </w:rPr>
        <w:t>»</w:t>
      </w:r>
      <w:r w:rsidRPr="00BB65CC">
        <w:rPr>
          <w:rFonts w:eastAsia="DCPBG+TimesNewRomanPSMT"/>
          <w:color w:val="000000"/>
          <w:sz w:val="28"/>
          <w:szCs w:val="28"/>
          <w:lang w:val="uk-UA"/>
        </w:rPr>
        <w:t>,</w:t>
      </w:r>
      <w:r w:rsidRPr="00BB65CC">
        <w:rPr>
          <w:rFonts w:eastAsia="DCPBG+TimesNewRomanPSMT"/>
          <w:color w:val="000000"/>
          <w:spacing w:val="37"/>
          <w:sz w:val="28"/>
          <w:szCs w:val="28"/>
          <w:lang w:val="uk-UA"/>
        </w:rPr>
        <w:t xml:space="preserve"> </w:t>
      </w:r>
      <w:r w:rsidRPr="00BB65CC">
        <w:rPr>
          <w:rFonts w:eastAsia="DCPBG+TimesNewRomanPSMT"/>
          <w:color w:val="000000"/>
          <w:spacing w:val="1"/>
          <w:sz w:val="28"/>
          <w:szCs w:val="28"/>
          <w:lang w:val="uk-UA"/>
        </w:rPr>
        <w:t>ч</w:t>
      </w:r>
      <w:r w:rsidRPr="00BB65CC">
        <w:rPr>
          <w:rFonts w:eastAsia="DCPBG+TimesNewRomanPSMT"/>
          <w:color w:val="000000"/>
          <w:sz w:val="28"/>
          <w:szCs w:val="28"/>
          <w:lang w:val="uk-UA"/>
        </w:rPr>
        <w:t>аст</w:t>
      </w:r>
      <w:r w:rsidRPr="00BB65CC">
        <w:rPr>
          <w:rFonts w:eastAsia="DCPBG+TimesNewRomanPSMT"/>
          <w:color w:val="000000"/>
          <w:w w:val="99"/>
          <w:sz w:val="28"/>
          <w:szCs w:val="28"/>
          <w:lang w:val="uk-UA"/>
        </w:rPr>
        <w:t>ини</w:t>
      </w:r>
      <w:r w:rsidRPr="00BB65CC">
        <w:rPr>
          <w:rFonts w:eastAsia="DCPBG+TimesNewRomanPSMT"/>
          <w:color w:val="000000"/>
          <w:sz w:val="28"/>
          <w:szCs w:val="28"/>
          <w:lang w:val="uk-UA"/>
        </w:rPr>
        <w:t xml:space="preserve"> д</w:t>
      </w:r>
      <w:r w:rsidRPr="00BB65CC">
        <w:rPr>
          <w:rFonts w:eastAsia="DCPBG+TimesNewRomanPSMT"/>
          <w:color w:val="000000"/>
          <w:spacing w:val="2"/>
          <w:sz w:val="28"/>
          <w:szCs w:val="28"/>
          <w:lang w:val="uk-UA"/>
        </w:rPr>
        <w:t>р</w:t>
      </w:r>
      <w:r w:rsidRPr="00BB65CC">
        <w:rPr>
          <w:rFonts w:eastAsia="DCPBG+TimesNewRomanPSMT"/>
          <w:color w:val="000000"/>
          <w:spacing w:val="-4"/>
          <w:sz w:val="28"/>
          <w:szCs w:val="28"/>
          <w:lang w:val="uk-UA"/>
        </w:rPr>
        <w:t>у</w:t>
      </w:r>
      <w:r w:rsidRPr="00BB65CC">
        <w:rPr>
          <w:rFonts w:eastAsia="DCPBG+TimesNewRomanPSMT"/>
          <w:color w:val="000000"/>
          <w:w w:val="99"/>
          <w:sz w:val="28"/>
          <w:szCs w:val="28"/>
          <w:lang w:val="uk-UA"/>
        </w:rPr>
        <w:t>г</w:t>
      </w:r>
      <w:r w:rsidRPr="00BB65CC">
        <w:rPr>
          <w:rFonts w:eastAsia="DCPBG+TimesNewRomanPSMT"/>
          <w:color w:val="000000"/>
          <w:sz w:val="28"/>
          <w:szCs w:val="28"/>
          <w:lang w:val="uk-UA"/>
        </w:rPr>
        <w:t>ої</w:t>
      </w:r>
      <w:r w:rsidRPr="00BB65CC">
        <w:rPr>
          <w:rFonts w:eastAsia="DCPBG+TimesNewRomanPSMT"/>
          <w:color w:val="000000"/>
          <w:spacing w:val="21"/>
          <w:sz w:val="28"/>
          <w:szCs w:val="28"/>
          <w:lang w:val="uk-UA"/>
        </w:rPr>
        <w:t xml:space="preserve"> </w:t>
      </w:r>
      <w:r w:rsidRPr="00BB65CC">
        <w:rPr>
          <w:rFonts w:eastAsia="DCPBG+TimesNewRomanPSMT"/>
          <w:color w:val="000000"/>
          <w:sz w:val="28"/>
          <w:szCs w:val="28"/>
          <w:lang w:val="uk-UA"/>
        </w:rPr>
        <w:t>ста</w:t>
      </w:r>
      <w:r w:rsidRPr="00BB65CC">
        <w:rPr>
          <w:rFonts w:eastAsia="DCPBG+TimesNewRomanPSMT"/>
          <w:color w:val="000000"/>
          <w:w w:val="99"/>
          <w:sz w:val="28"/>
          <w:szCs w:val="28"/>
          <w:lang w:val="uk-UA"/>
        </w:rPr>
        <w:t>т</w:t>
      </w:r>
      <w:r w:rsidRPr="00BB65CC">
        <w:rPr>
          <w:rFonts w:eastAsia="DCPBG+TimesNewRomanPSMT"/>
          <w:color w:val="000000"/>
          <w:spacing w:val="1"/>
          <w:sz w:val="28"/>
          <w:szCs w:val="28"/>
          <w:lang w:val="uk-UA"/>
        </w:rPr>
        <w:t>т</w:t>
      </w:r>
      <w:r w:rsidRPr="00BB65CC">
        <w:rPr>
          <w:rFonts w:eastAsia="DCPBG+TimesNewRomanPSMT"/>
          <w:color w:val="000000"/>
          <w:sz w:val="28"/>
          <w:szCs w:val="28"/>
          <w:lang w:val="uk-UA"/>
        </w:rPr>
        <w:t>і</w:t>
      </w:r>
      <w:r w:rsidRPr="00BB65CC">
        <w:rPr>
          <w:rFonts w:eastAsia="DCPBG+TimesNewRomanPSMT"/>
          <w:color w:val="000000"/>
          <w:spacing w:val="20"/>
          <w:sz w:val="28"/>
          <w:szCs w:val="28"/>
          <w:lang w:val="uk-UA"/>
        </w:rPr>
        <w:t xml:space="preserve"> </w:t>
      </w:r>
      <w:r w:rsidRPr="00BB65CC">
        <w:rPr>
          <w:rFonts w:eastAsia="DCPBG+TimesNewRomanPSMT"/>
          <w:color w:val="000000"/>
          <w:sz w:val="28"/>
          <w:szCs w:val="28"/>
          <w:lang w:val="uk-UA"/>
        </w:rPr>
        <w:t>42</w:t>
      </w:r>
      <w:r w:rsidRPr="00BB65CC">
        <w:rPr>
          <w:rFonts w:eastAsia="DCPBG+TimesNewRomanPSMT"/>
          <w:color w:val="000000"/>
          <w:spacing w:val="19"/>
          <w:sz w:val="28"/>
          <w:szCs w:val="28"/>
          <w:lang w:val="uk-UA"/>
        </w:rPr>
        <w:t xml:space="preserve"> </w:t>
      </w:r>
      <w:r w:rsidRPr="00BB65CC">
        <w:rPr>
          <w:rFonts w:eastAsia="DCPBG+TimesNewRomanPSMT"/>
          <w:color w:val="000000"/>
          <w:sz w:val="28"/>
          <w:szCs w:val="28"/>
          <w:lang w:val="uk-UA"/>
        </w:rPr>
        <w:t>Зако</w:t>
      </w:r>
      <w:r w:rsidRPr="00BB65CC">
        <w:rPr>
          <w:rFonts w:eastAsia="DCPBG+TimesNewRomanPSMT"/>
          <w:color w:val="000000"/>
          <w:spacing w:val="3"/>
          <w:w w:val="99"/>
          <w:sz w:val="28"/>
          <w:szCs w:val="28"/>
          <w:lang w:val="uk-UA"/>
        </w:rPr>
        <w:t>н</w:t>
      </w:r>
      <w:r w:rsidRPr="00BB65CC">
        <w:rPr>
          <w:rFonts w:eastAsia="DCPBG+TimesNewRomanPSMT"/>
          <w:color w:val="000000"/>
          <w:sz w:val="28"/>
          <w:szCs w:val="28"/>
          <w:lang w:val="uk-UA"/>
        </w:rPr>
        <w:t>у</w:t>
      </w:r>
      <w:r w:rsidRPr="00BB65CC">
        <w:rPr>
          <w:rFonts w:eastAsia="DCPBG+TimesNewRomanPSMT"/>
          <w:color w:val="000000"/>
          <w:spacing w:val="17"/>
          <w:sz w:val="28"/>
          <w:szCs w:val="28"/>
          <w:lang w:val="uk-UA"/>
        </w:rPr>
        <w:t xml:space="preserve"> </w:t>
      </w:r>
      <w:r w:rsidRPr="00BB65CC">
        <w:rPr>
          <w:rFonts w:eastAsia="DCPBG+TimesNewRomanPSMT"/>
          <w:color w:val="000000"/>
          <w:sz w:val="28"/>
          <w:szCs w:val="28"/>
          <w:lang w:val="uk-UA"/>
        </w:rPr>
        <w:t>У</w:t>
      </w:r>
      <w:r w:rsidRPr="00BB65CC">
        <w:rPr>
          <w:rFonts w:eastAsia="DCPBG+TimesNewRomanPSMT"/>
          <w:color w:val="000000"/>
          <w:spacing w:val="1"/>
          <w:sz w:val="28"/>
          <w:szCs w:val="28"/>
          <w:lang w:val="uk-UA"/>
        </w:rPr>
        <w:t>к</w:t>
      </w:r>
      <w:r w:rsidRPr="00BB65CC">
        <w:rPr>
          <w:rFonts w:eastAsia="DCPBG+TimesNewRomanPSMT"/>
          <w:color w:val="000000"/>
          <w:sz w:val="28"/>
          <w:szCs w:val="28"/>
          <w:lang w:val="uk-UA"/>
        </w:rPr>
        <w:t>раї</w:t>
      </w:r>
      <w:r w:rsidRPr="00BB65CC">
        <w:rPr>
          <w:rFonts w:eastAsia="DCPBG+TimesNewRomanPSMT"/>
          <w:color w:val="000000"/>
          <w:spacing w:val="1"/>
          <w:w w:val="99"/>
          <w:sz w:val="28"/>
          <w:szCs w:val="28"/>
          <w:lang w:val="uk-UA"/>
        </w:rPr>
        <w:t>н</w:t>
      </w:r>
      <w:r w:rsidRPr="00BB65CC">
        <w:rPr>
          <w:rFonts w:eastAsia="DCPBG+TimesNewRomanPSMT"/>
          <w:color w:val="000000"/>
          <w:w w:val="99"/>
          <w:sz w:val="28"/>
          <w:szCs w:val="28"/>
          <w:lang w:val="uk-UA"/>
        </w:rPr>
        <w:t>и</w:t>
      </w:r>
      <w:r w:rsidRPr="00BB65CC">
        <w:rPr>
          <w:rFonts w:eastAsia="DCPBG+TimesNewRomanPSMT"/>
          <w:color w:val="000000"/>
          <w:spacing w:val="25"/>
          <w:sz w:val="28"/>
          <w:szCs w:val="28"/>
          <w:lang w:val="uk-UA"/>
        </w:rPr>
        <w:t xml:space="preserve"> </w:t>
      </w:r>
      <w:r w:rsidRPr="00BB65CC">
        <w:rPr>
          <w:rFonts w:eastAsia="DCPBG+TimesNewRomanPSMT"/>
          <w:color w:val="000000"/>
          <w:spacing w:val="-3"/>
          <w:sz w:val="28"/>
          <w:szCs w:val="28"/>
          <w:lang w:val="uk-UA"/>
        </w:rPr>
        <w:t>«</w:t>
      </w:r>
      <w:r w:rsidRPr="00BB65CC">
        <w:rPr>
          <w:rFonts w:eastAsia="DCPBG+TimesNewRomanPSMT"/>
          <w:color w:val="000000"/>
          <w:w w:val="99"/>
          <w:sz w:val="28"/>
          <w:szCs w:val="28"/>
          <w:lang w:val="uk-UA"/>
        </w:rPr>
        <w:t>П</w:t>
      </w:r>
      <w:r w:rsidRPr="00BB65CC">
        <w:rPr>
          <w:rFonts w:eastAsia="DCPBG+TimesNewRomanPSMT"/>
          <w:color w:val="000000"/>
          <w:sz w:val="28"/>
          <w:szCs w:val="28"/>
          <w:lang w:val="uk-UA"/>
        </w:rPr>
        <w:t>ро</w:t>
      </w:r>
      <w:r w:rsidRPr="00BB65CC">
        <w:rPr>
          <w:rFonts w:eastAsia="DCPBG+TimesNewRomanPSMT"/>
          <w:color w:val="000000"/>
          <w:spacing w:val="18"/>
          <w:sz w:val="28"/>
          <w:szCs w:val="28"/>
          <w:lang w:val="uk-UA"/>
        </w:rPr>
        <w:t xml:space="preserve"> </w:t>
      </w:r>
      <w:r w:rsidRPr="00BB65CC">
        <w:rPr>
          <w:rFonts w:eastAsia="DCPBG+TimesNewRomanPSMT"/>
          <w:color w:val="000000"/>
          <w:sz w:val="28"/>
          <w:szCs w:val="28"/>
          <w:lang w:val="uk-UA"/>
        </w:rPr>
        <w:t>пов</w:t>
      </w:r>
      <w:r w:rsidRPr="00BB65CC">
        <w:rPr>
          <w:rFonts w:eastAsia="DCPBG+TimesNewRomanPSMT"/>
          <w:color w:val="000000"/>
          <w:spacing w:val="6"/>
          <w:sz w:val="28"/>
          <w:szCs w:val="28"/>
          <w:lang w:val="uk-UA"/>
        </w:rPr>
        <w:t>н</w:t>
      </w:r>
      <w:r w:rsidRPr="00BB65CC">
        <w:rPr>
          <w:rFonts w:eastAsia="DCPBG+TimesNewRomanPSMT"/>
          <w:color w:val="000000"/>
          <w:sz w:val="28"/>
          <w:szCs w:val="28"/>
          <w:lang w:val="uk-UA"/>
        </w:rPr>
        <w:t>у</w:t>
      </w:r>
      <w:r w:rsidRPr="00BB65CC">
        <w:rPr>
          <w:rFonts w:eastAsia="DCPBG+TimesNewRomanPSMT"/>
          <w:color w:val="000000"/>
          <w:spacing w:val="14"/>
          <w:sz w:val="28"/>
          <w:szCs w:val="28"/>
          <w:lang w:val="uk-UA"/>
        </w:rPr>
        <w:t xml:space="preserve"> </w:t>
      </w:r>
      <w:r w:rsidRPr="00BB65CC">
        <w:rPr>
          <w:rFonts w:eastAsia="DCPBG+TimesNewRomanPSMT"/>
          <w:color w:val="000000"/>
          <w:spacing w:val="1"/>
          <w:w w:val="99"/>
          <w:sz w:val="28"/>
          <w:szCs w:val="28"/>
          <w:lang w:val="uk-UA"/>
        </w:rPr>
        <w:t>з</w:t>
      </w:r>
      <w:r w:rsidRPr="00BB65CC">
        <w:rPr>
          <w:rFonts w:eastAsia="DCPBG+TimesNewRomanPSMT"/>
          <w:color w:val="000000"/>
          <w:sz w:val="28"/>
          <w:szCs w:val="28"/>
          <w:lang w:val="uk-UA"/>
        </w:rPr>
        <w:t>аг</w:t>
      </w:r>
      <w:r w:rsidRPr="00BB65CC">
        <w:rPr>
          <w:rFonts w:eastAsia="DCPBG+TimesNewRomanPSMT"/>
          <w:color w:val="000000"/>
          <w:spacing w:val="-1"/>
          <w:sz w:val="28"/>
          <w:szCs w:val="28"/>
          <w:lang w:val="uk-UA"/>
        </w:rPr>
        <w:t>а</w:t>
      </w:r>
      <w:r w:rsidRPr="00BB65CC">
        <w:rPr>
          <w:rFonts w:eastAsia="DCPBG+TimesNewRomanPSMT"/>
          <w:color w:val="000000"/>
          <w:sz w:val="28"/>
          <w:szCs w:val="28"/>
          <w:lang w:val="uk-UA"/>
        </w:rPr>
        <w:t>л</w:t>
      </w:r>
      <w:r w:rsidRPr="00BB65CC">
        <w:rPr>
          <w:rFonts w:eastAsia="DCPBG+TimesNewRomanPSMT"/>
          <w:color w:val="000000"/>
          <w:w w:val="99"/>
          <w:sz w:val="28"/>
          <w:szCs w:val="28"/>
          <w:lang w:val="uk-UA"/>
        </w:rPr>
        <w:t>ь</w:t>
      </w:r>
      <w:r w:rsidRPr="00BB65CC">
        <w:rPr>
          <w:rFonts w:eastAsia="DCPBG+TimesNewRomanPSMT"/>
          <w:color w:val="000000"/>
          <w:spacing w:val="4"/>
          <w:sz w:val="28"/>
          <w:szCs w:val="28"/>
          <w:lang w:val="uk-UA"/>
        </w:rPr>
        <w:t>н</w:t>
      </w:r>
      <w:r w:rsidRPr="00BB65CC">
        <w:rPr>
          <w:rFonts w:eastAsia="DCPBG+TimesNewRomanPSMT"/>
          <w:color w:val="000000"/>
          <w:sz w:val="28"/>
          <w:szCs w:val="28"/>
          <w:lang w:val="uk-UA"/>
        </w:rPr>
        <w:t>у</w:t>
      </w:r>
      <w:r w:rsidRPr="00BB65CC">
        <w:rPr>
          <w:rFonts w:eastAsia="DCPBG+TimesNewRomanPSMT"/>
          <w:color w:val="000000"/>
          <w:spacing w:val="16"/>
          <w:sz w:val="28"/>
          <w:szCs w:val="28"/>
          <w:lang w:val="uk-UA"/>
        </w:rPr>
        <w:t xml:space="preserve"> </w:t>
      </w:r>
      <w:r w:rsidRPr="00BB65CC">
        <w:rPr>
          <w:rFonts w:eastAsia="DCPBG+TimesNewRomanPSMT"/>
          <w:color w:val="000000"/>
          <w:sz w:val="28"/>
          <w:szCs w:val="28"/>
          <w:lang w:val="uk-UA"/>
        </w:rPr>
        <w:t>сер</w:t>
      </w:r>
      <w:r w:rsidRPr="00BB65CC">
        <w:rPr>
          <w:rFonts w:eastAsia="DCPBG+TimesNewRomanPSMT"/>
          <w:color w:val="000000"/>
          <w:spacing w:val="-1"/>
          <w:sz w:val="28"/>
          <w:szCs w:val="28"/>
          <w:lang w:val="uk-UA"/>
        </w:rPr>
        <w:t>е</w:t>
      </w:r>
      <w:r w:rsidRPr="00BB65CC">
        <w:rPr>
          <w:rFonts w:eastAsia="DCPBG+TimesNewRomanPSMT"/>
          <w:color w:val="000000"/>
          <w:sz w:val="28"/>
          <w:szCs w:val="28"/>
          <w:lang w:val="uk-UA"/>
        </w:rPr>
        <w:t>д</w:t>
      </w:r>
      <w:r w:rsidRPr="00BB65CC">
        <w:rPr>
          <w:rFonts w:eastAsia="DCPBG+TimesNewRomanPSMT"/>
          <w:color w:val="000000"/>
          <w:spacing w:val="1"/>
          <w:sz w:val="28"/>
          <w:szCs w:val="28"/>
          <w:lang w:val="uk-UA"/>
        </w:rPr>
        <w:t>н</w:t>
      </w:r>
      <w:r w:rsidRPr="00BB65CC">
        <w:rPr>
          <w:rFonts w:eastAsia="DCPBG+TimesNewRomanPSMT"/>
          <w:color w:val="000000"/>
          <w:w w:val="99"/>
          <w:sz w:val="28"/>
          <w:szCs w:val="28"/>
          <w:lang w:val="uk-UA"/>
        </w:rPr>
        <w:t>ю</w:t>
      </w:r>
      <w:r w:rsidRPr="00BB65CC">
        <w:rPr>
          <w:rFonts w:eastAsia="DCPBG+TimesNewRomanPSMT"/>
          <w:color w:val="000000"/>
          <w:spacing w:val="19"/>
          <w:sz w:val="28"/>
          <w:szCs w:val="28"/>
          <w:lang w:val="uk-UA"/>
        </w:rPr>
        <w:t xml:space="preserve"> </w:t>
      </w:r>
      <w:r w:rsidRPr="00BB65CC">
        <w:rPr>
          <w:rFonts w:eastAsia="DCPBG+TimesNewRomanPSMT"/>
          <w:color w:val="000000"/>
          <w:sz w:val="28"/>
          <w:szCs w:val="28"/>
          <w:lang w:val="uk-UA"/>
        </w:rPr>
        <w:t>о</w:t>
      </w:r>
      <w:r w:rsidRPr="00BB65CC">
        <w:rPr>
          <w:rFonts w:eastAsia="DCPBG+TimesNewRomanPSMT"/>
          <w:color w:val="000000"/>
          <w:spacing w:val="1"/>
          <w:sz w:val="28"/>
          <w:szCs w:val="28"/>
          <w:lang w:val="uk-UA"/>
        </w:rPr>
        <w:t>с</w:t>
      </w:r>
      <w:r w:rsidRPr="00BB65CC">
        <w:rPr>
          <w:rFonts w:eastAsia="DCPBG+TimesNewRomanPSMT"/>
          <w:color w:val="000000"/>
          <w:sz w:val="28"/>
          <w:szCs w:val="28"/>
          <w:lang w:val="uk-UA"/>
        </w:rPr>
        <w:t>ві</w:t>
      </w:r>
      <w:r w:rsidRPr="00BB65CC">
        <w:rPr>
          <w:rFonts w:eastAsia="DCPBG+TimesNewRomanPSMT"/>
          <w:color w:val="000000"/>
          <w:spacing w:val="3"/>
          <w:w w:val="99"/>
          <w:sz w:val="28"/>
          <w:szCs w:val="28"/>
          <w:lang w:val="uk-UA"/>
        </w:rPr>
        <w:t>т</w:t>
      </w:r>
      <w:r w:rsidRPr="00BB65CC">
        <w:rPr>
          <w:rFonts w:eastAsia="DCPBG+TimesNewRomanPSMT"/>
          <w:color w:val="000000"/>
          <w:spacing w:val="-1"/>
          <w:sz w:val="28"/>
          <w:szCs w:val="28"/>
          <w:lang w:val="uk-UA"/>
        </w:rPr>
        <w:t>у</w:t>
      </w:r>
      <w:r w:rsidRPr="00BB65CC">
        <w:rPr>
          <w:rFonts w:eastAsia="DCPBG+TimesNewRomanPSMT"/>
          <w:color w:val="000000"/>
          <w:spacing w:val="-5"/>
          <w:sz w:val="28"/>
          <w:szCs w:val="28"/>
          <w:lang w:val="uk-UA"/>
        </w:rPr>
        <w:t>»</w:t>
      </w:r>
      <w:r w:rsidRPr="00BB65CC">
        <w:rPr>
          <w:rFonts w:eastAsia="DCPBG+TimesNewRomanPSMT"/>
          <w:color w:val="000000"/>
          <w:sz w:val="28"/>
          <w:szCs w:val="28"/>
          <w:lang w:val="uk-UA"/>
        </w:rPr>
        <w:t>,</w:t>
      </w:r>
      <w:r w:rsidRPr="00BB65CC">
        <w:rPr>
          <w:rFonts w:eastAsia="DCPBG+TimesNewRomanPSMT"/>
          <w:color w:val="000000"/>
          <w:spacing w:val="21"/>
          <w:sz w:val="28"/>
          <w:szCs w:val="28"/>
          <w:lang w:val="uk-UA"/>
        </w:rPr>
        <w:t xml:space="preserve"> </w:t>
      </w:r>
      <w:r w:rsidRPr="00BB65CC">
        <w:rPr>
          <w:rFonts w:eastAsia="DCPBG+TimesNewRomanPSMT"/>
          <w:color w:val="000000"/>
          <w:sz w:val="28"/>
          <w:szCs w:val="28"/>
          <w:lang w:val="uk-UA"/>
        </w:rPr>
        <w:t>нака</w:t>
      </w:r>
      <w:r w:rsidRPr="00BB65CC">
        <w:rPr>
          <w:rFonts w:eastAsia="DCPBG+TimesNewRomanPSMT"/>
          <w:color w:val="000000"/>
          <w:spacing w:val="5"/>
          <w:w w:val="99"/>
          <w:sz w:val="28"/>
          <w:szCs w:val="28"/>
          <w:lang w:val="uk-UA"/>
        </w:rPr>
        <w:t>з</w:t>
      </w:r>
      <w:r w:rsidRPr="00BB65CC">
        <w:rPr>
          <w:rFonts w:eastAsia="DCPBG+TimesNewRomanPSMT"/>
          <w:color w:val="000000"/>
          <w:sz w:val="28"/>
          <w:szCs w:val="28"/>
          <w:lang w:val="uk-UA"/>
        </w:rPr>
        <w:t>у</w:t>
      </w:r>
      <w:r w:rsidRPr="00BB65CC">
        <w:rPr>
          <w:rFonts w:eastAsia="DCPBG+TimesNewRomanPSMT"/>
          <w:color w:val="000000"/>
          <w:spacing w:val="14"/>
          <w:sz w:val="28"/>
          <w:szCs w:val="28"/>
          <w:lang w:val="uk-UA"/>
        </w:rPr>
        <w:t xml:space="preserve"> </w:t>
      </w:r>
      <w:r w:rsidRPr="00BB65CC">
        <w:rPr>
          <w:rFonts w:eastAsia="DCPBG+TimesNewRomanPSMT"/>
          <w:color w:val="000000"/>
          <w:w w:val="99"/>
          <w:sz w:val="28"/>
          <w:szCs w:val="28"/>
          <w:lang w:val="uk-UA"/>
        </w:rPr>
        <w:t>М</w:t>
      </w:r>
      <w:r w:rsidRPr="00BB65CC">
        <w:rPr>
          <w:rFonts w:eastAsia="DCPBG+TimesNewRomanPSMT"/>
          <w:color w:val="000000"/>
          <w:sz w:val="28"/>
          <w:szCs w:val="28"/>
          <w:lang w:val="uk-UA"/>
        </w:rPr>
        <w:t>і</w:t>
      </w:r>
      <w:r w:rsidRPr="00BB65CC">
        <w:rPr>
          <w:rFonts w:eastAsia="DCPBG+TimesNewRomanPSMT"/>
          <w:color w:val="000000"/>
          <w:spacing w:val="2"/>
          <w:sz w:val="28"/>
          <w:szCs w:val="28"/>
          <w:lang w:val="uk-UA"/>
        </w:rPr>
        <w:t>н</w:t>
      </w:r>
      <w:r w:rsidRPr="00BB65CC">
        <w:rPr>
          <w:rFonts w:eastAsia="DCPBG+TimesNewRomanPSMT"/>
          <w:color w:val="000000"/>
          <w:sz w:val="28"/>
          <w:szCs w:val="28"/>
          <w:lang w:val="uk-UA"/>
        </w:rPr>
        <w:t>істерст</w:t>
      </w:r>
      <w:r w:rsidRPr="00BB65CC">
        <w:rPr>
          <w:rFonts w:eastAsia="DCPBG+TimesNewRomanPSMT"/>
          <w:color w:val="000000"/>
          <w:spacing w:val="2"/>
          <w:sz w:val="28"/>
          <w:szCs w:val="28"/>
          <w:lang w:val="uk-UA"/>
        </w:rPr>
        <w:t>в</w:t>
      </w:r>
      <w:r w:rsidRPr="00BB65CC">
        <w:rPr>
          <w:rFonts w:eastAsia="DCPBG+TimesNewRomanPSMT"/>
          <w:color w:val="000000"/>
          <w:sz w:val="28"/>
          <w:szCs w:val="28"/>
          <w:lang w:val="uk-UA"/>
        </w:rPr>
        <w:t>а освіт</w:t>
      </w:r>
      <w:r w:rsidRPr="00BB65CC">
        <w:rPr>
          <w:rFonts w:eastAsia="DCPBG+TimesNewRomanPSMT"/>
          <w:color w:val="000000"/>
          <w:w w:val="99"/>
          <w:sz w:val="28"/>
          <w:szCs w:val="28"/>
          <w:lang w:val="uk-UA"/>
        </w:rPr>
        <w:t>и</w:t>
      </w:r>
      <w:r w:rsidRPr="00BB65CC">
        <w:rPr>
          <w:rFonts w:eastAsia="DCPBG+TimesNewRomanPSMT"/>
          <w:color w:val="000000"/>
          <w:spacing w:val="3"/>
          <w:sz w:val="28"/>
          <w:szCs w:val="28"/>
          <w:lang w:val="uk-UA"/>
        </w:rPr>
        <w:t xml:space="preserve"> </w:t>
      </w:r>
      <w:r w:rsidRPr="00BB65CC">
        <w:rPr>
          <w:rFonts w:eastAsia="DCPBG+TimesNewRomanPSMT"/>
          <w:color w:val="000000"/>
          <w:sz w:val="28"/>
          <w:szCs w:val="28"/>
          <w:lang w:val="uk-UA"/>
        </w:rPr>
        <w:t xml:space="preserve">і </w:t>
      </w:r>
      <w:r w:rsidRPr="00BB65CC">
        <w:rPr>
          <w:rFonts w:eastAsia="DCPBG+TimesNewRomanPSMT"/>
          <w:color w:val="000000"/>
          <w:spacing w:val="1"/>
          <w:w w:val="99"/>
          <w:sz w:val="28"/>
          <w:szCs w:val="28"/>
          <w:lang w:val="uk-UA"/>
        </w:rPr>
        <w:t>н</w:t>
      </w:r>
      <w:r w:rsidRPr="00BB65CC">
        <w:rPr>
          <w:rFonts w:eastAsia="DCPBG+TimesNewRomanPSMT"/>
          <w:color w:val="000000"/>
          <w:spacing w:val="2"/>
          <w:sz w:val="28"/>
          <w:szCs w:val="28"/>
          <w:lang w:val="uk-UA"/>
        </w:rPr>
        <w:t>а</w:t>
      </w:r>
      <w:r w:rsidRPr="00BB65CC">
        <w:rPr>
          <w:rFonts w:eastAsia="DCPBG+TimesNewRomanPSMT"/>
          <w:color w:val="000000"/>
          <w:spacing w:val="-6"/>
          <w:sz w:val="28"/>
          <w:szCs w:val="28"/>
          <w:lang w:val="uk-UA"/>
        </w:rPr>
        <w:t>у</w:t>
      </w:r>
      <w:r w:rsidRPr="00BB65CC">
        <w:rPr>
          <w:rFonts w:eastAsia="DCPBG+TimesNewRomanPSMT"/>
          <w:color w:val="000000"/>
          <w:sz w:val="28"/>
          <w:szCs w:val="28"/>
          <w:lang w:val="uk-UA"/>
        </w:rPr>
        <w:t>к</w:t>
      </w:r>
      <w:r w:rsidRPr="00BB65CC">
        <w:rPr>
          <w:rFonts w:eastAsia="DCPBG+TimesNewRomanPSMT"/>
          <w:color w:val="000000"/>
          <w:w w:val="99"/>
          <w:sz w:val="28"/>
          <w:szCs w:val="28"/>
          <w:lang w:val="uk-UA"/>
        </w:rPr>
        <w:t>и</w:t>
      </w:r>
      <w:r w:rsidRPr="00BB65CC">
        <w:rPr>
          <w:rFonts w:eastAsia="DCPBG+TimesNewRomanPSMT"/>
          <w:color w:val="000000"/>
          <w:spacing w:val="3"/>
          <w:sz w:val="28"/>
          <w:szCs w:val="28"/>
          <w:lang w:val="uk-UA"/>
        </w:rPr>
        <w:t xml:space="preserve"> </w:t>
      </w:r>
      <w:r w:rsidRPr="00BB65CC">
        <w:rPr>
          <w:rFonts w:eastAsia="DCPBG+TimesNewRomanPSMT"/>
          <w:color w:val="000000"/>
          <w:sz w:val="28"/>
          <w:szCs w:val="28"/>
          <w:lang w:val="uk-UA"/>
        </w:rPr>
        <w:t>У</w:t>
      </w:r>
      <w:r w:rsidRPr="00BB65CC">
        <w:rPr>
          <w:rFonts w:eastAsia="DCPBG+TimesNewRomanPSMT"/>
          <w:color w:val="000000"/>
          <w:spacing w:val="1"/>
          <w:sz w:val="28"/>
          <w:szCs w:val="28"/>
          <w:lang w:val="uk-UA"/>
        </w:rPr>
        <w:t>к</w:t>
      </w:r>
      <w:r w:rsidRPr="00BB65CC">
        <w:rPr>
          <w:rFonts w:eastAsia="DCPBG+TimesNewRomanPSMT"/>
          <w:color w:val="000000"/>
          <w:sz w:val="28"/>
          <w:szCs w:val="28"/>
          <w:lang w:val="uk-UA"/>
        </w:rPr>
        <w:t>раї</w:t>
      </w:r>
      <w:r w:rsidRPr="00BB65CC">
        <w:rPr>
          <w:rFonts w:eastAsia="DCPBG+TimesNewRomanPSMT"/>
          <w:color w:val="000000"/>
          <w:spacing w:val="1"/>
          <w:w w:val="99"/>
          <w:sz w:val="28"/>
          <w:szCs w:val="28"/>
          <w:lang w:val="uk-UA"/>
        </w:rPr>
        <w:t>н</w:t>
      </w:r>
      <w:r w:rsidRPr="00BB65CC">
        <w:rPr>
          <w:rFonts w:eastAsia="DCPBG+TimesNewRomanPSMT"/>
          <w:color w:val="000000"/>
          <w:w w:val="99"/>
          <w:sz w:val="28"/>
          <w:szCs w:val="28"/>
          <w:lang w:val="uk-UA"/>
        </w:rPr>
        <w:t>и</w:t>
      </w:r>
      <w:r w:rsidRPr="00BB65CC">
        <w:rPr>
          <w:rFonts w:eastAsia="DCPBG+TimesNewRomanPSMT"/>
          <w:color w:val="000000"/>
          <w:sz w:val="28"/>
          <w:szCs w:val="28"/>
          <w:lang w:val="uk-UA"/>
        </w:rPr>
        <w:t xml:space="preserve"> від</w:t>
      </w:r>
      <w:r w:rsidRPr="00BB65CC">
        <w:rPr>
          <w:rFonts w:eastAsia="DCPBG+TimesNewRomanPSMT"/>
          <w:color w:val="000000"/>
          <w:spacing w:val="2"/>
          <w:sz w:val="28"/>
          <w:szCs w:val="28"/>
          <w:lang w:val="uk-UA"/>
        </w:rPr>
        <w:t xml:space="preserve"> </w:t>
      </w:r>
      <w:r w:rsidRPr="00BB65CC">
        <w:rPr>
          <w:rFonts w:eastAsia="DCPBG+TimesNewRomanPSMT"/>
          <w:color w:val="000000"/>
          <w:sz w:val="28"/>
          <w:szCs w:val="28"/>
          <w:lang w:val="uk-UA"/>
        </w:rPr>
        <w:t>30.11.2020</w:t>
      </w:r>
      <w:r w:rsidRPr="00BB65CC">
        <w:rPr>
          <w:rFonts w:eastAsia="DCPBG+TimesNewRomanPSMT"/>
          <w:color w:val="000000"/>
          <w:spacing w:val="2"/>
          <w:sz w:val="28"/>
          <w:szCs w:val="28"/>
          <w:lang w:val="uk-UA"/>
        </w:rPr>
        <w:t xml:space="preserve"> </w:t>
      </w:r>
      <w:r w:rsidRPr="00BB65CC">
        <w:rPr>
          <w:rFonts w:eastAsia="DCPBG+TimesNewRomanPSMT"/>
          <w:color w:val="000000"/>
          <w:w w:val="99"/>
          <w:sz w:val="28"/>
          <w:szCs w:val="28"/>
          <w:lang w:val="uk-UA"/>
        </w:rPr>
        <w:t>№</w:t>
      </w:r>
      <w:r w:rsidRPr="00BB65CC">
        <w:rPr>
          <w:rFonts w:eastAsia="DCPBG+TimesNewRomanPSMT"/>
          <w:color w:val="000000"/>
          <w:spacing w:val="1"/>
          <w:sz w:val="28"/>
          <w:szCs w:val="28"/>
          <w:lang w:val="uk-UA"/>
        </w:rPr>
        <w:t xml:space="preserve"> </w:t>
      </w:r>
      <w:r w:rsidRPr="00BB65CC">
        <w:rPr>
          <w:rFonts w:eastAsia="DCPBG+TimesNewRomanPSMT"/>
          <w:color w:val="000000"/>
          <w:sz w:val="28"/>
          <w:szCs w:val="28"/>
          <w:lang w:val="uk-UA"/>
        </w:rPr>
        <w:t>1480</w:t>
      </w:r>
      <w:r w:rsidRPr="00BB65CC">
        <w:rPr>
          <w:rFonts w:eastAsia="DCPBG+TimesNewRomanPSMT"/>
          <w:color w:val="000000"/>
          <w:spacing w:val="2"/>
          <w:sz w:val="28"/>
          <w:szCs w:val="28"/>
          <w:lang w:val="uk-UA"/>
        </w:rPr>
        <w:t xml:space="preserve"> </w:t>
      </w:r>
      <w:r w:rsidRPr="00BB65CC">
        <w:rPr>
          <w:rFonts w:eastAsia="DCPBG+TimesNewRomanPSMT"/>
          <w:color w:val="000000"/>
          <w:spacing w:val="-4"/>
          <w:sz w:val="28"/>
          <w:szCs w:val="28"/>
          <w:lang w:val="uk-UA"/>
        </w:rPr>
        <w:t>«</w:t>
      </w:r>
      <w:r w:rsidRPr="00BB65CC">
        <w:rPr>
          <w:rFonts w:eastAsia="DCPBG+TimesNewRomanPSMT"/>
          <w:color w:val="000000"/>
          <w:sz w:val="28"/>
          <w:szCs w:val="28"/>
          <w:lang w:val="uk-UA"/>
        </w:rPr>
        <w:t>Про</w:t>
      </w:r>
      <w:r w:rsidRPr="00BB65CC">
        <w:rPr>
          <w:rFonts w:eastAsia="DCPBG+TimesNewRomanPSMT"/>
          <w:color w:val="000000"/>
          <w:spacing w:val="1"/>
          <w:sz w:val="28"/>
          <w:szCs w:val="28"/>
          <w:lang w:val="uk-UA"/>
        </w:rPr>
        <w:t xml:space="preserve"> </w:t>
      </w:r>
      <w:r w:rsidRPr="00BB65CC">
        <w:rPr>
          <w:rFonts w:eastAsia="DCPBG+TimesNewRomanPSMT"/>
          <w:color w:val="000000"/>
          <w:spacing w:val="1"/>
          <w:w w:val="99"/>
          <w:sz w:val="28"/>
          <w:szCs w:val="28"/>
          <w:lang w:val="uk-UA"/>
        </w:rPr>
        <w:t>з</w:t>
      </w:r>
      <w:r w:rsidRPr="00BB65CC">
        <w:rPr>
          <w:rFonts w:eastAsia="DCPBG+TimesNewRomanPSMT"/>
          <w:color w:val="000000"/>
          <w:sz w:val="28"/>
          <w:szCs w:val="28"/>
          <w:lang w:val="uk-UA"/>
        </w:rPr>
        <w:t>а</w:t>
      </w:r>
      <w:r w:rsidRPr="00BB65CC">
        <w:rPr>
          <w:rFonts w:eastAsia="DCPBG+TimesNewRomanPSMT"/>
          <w:color w:val="000000"/>
          <w:w w:val="99"/>
          <w:sz w:val="28"/>
          <w:szCs w:val="28"/>
          <w:lang w:val="uk-UA"/>
        </w:rPr>
        <w:t>т</w:t>
      </w:r>
      <w:r w:rsidRPr="00BB65CC">
        <w:rPr>
          <w:rFonts w:eastAsia="DCPBG+TimesNewRomanPSMT"/>
          <w:color w:val="000000"/>
          <w:sz w:val="28"/>
          <w:szCs w:val="28"/>
          <w:lang w:val="uk-UA"/>
        </w:rPr>
        <w:t>вердж</w:t>
      </w:r>
      <w:r w:rsidRPr="00BB65CC">
        <w:rPr>
          <w:rFonts w:eastAsia="DCPBG+TimesNewRomanPSMT"/>
          <w:color w:val="000000"/>
          <w:spacing w:val="-1"/>
          <w:sz w:val="28"/>
          <w:szCs w:val="28"/>
          <w:lang w:val="uk-UA"/>
        </w:rPr>
        <w:t>е</w:t>
      </w:r>
      <w:r w:rsidRPr="00BB65CC">
        <w:rPr>
          <w:rFonts w:eastAsia="DCPBG+TimesNewRomanPSMT"/>
          <w:color w:val="000000"/>
          <w:spacing w:val="1"/>
          <w:sz w:val="28"/>
          <w:szCs w:val="28"/>
          <w:lang w:val="uk-UA"/>
        </w:rPr>
        <w:t>нн</w:t>
      </w:r>
      <w:r w:rsidRPr="00BB65CC">
        <w:rPr>
          <w:rFonts w:eastAsia="DCPBG+TimesNewRomanPSMT"/>
          <w:color w:val="000000"/>
          <w:sz w:val="28"/>
          <w:szCs w:val="28"/>
          <w:lang w:val="uk-UA"/>
        </w:rPr>
        <w:t>я</w:t>
      </w:r>
      <w:r w:rsidRPr="00BB65CC">
        <w:rPr>
          <w:rFonts w:eastAsia="DCPBG+TimesNewRomanPSMT"/>
          <w:color w:val="000000"/>
          <w:spacing w:val="2"/>
          <w:sz w:val="28"/>
          <w:szCs w:val="28"/>
          <w:lang w:val="uk-UA"/>
        </w:rPr>
        <w:t xml:space="preserve"> </w:t>
      </w:r>
      <w:r w:rsidRPr="00BB65CC">
        <w:rPr>
          <w:rFonts w:eastAsia="DCPBG+TimesNewRomanPSMT"/>
          <w:color w:val="000000"/>
          <w:sz w:val="28"/>
          <w:szCs w:val="28"/>
          <w:lang w:val="uk-UA"/>
        </w:rPr>
        <w:t>ме</w:t>
      </w:r>
      <w:r w:rsidRPr="00BB65CC">
        <w:rPr>
          <w:rFonts w:eastAsia="DCPBG+TimesNewRomanPSMT"/>
          <w:color w:val="000000"/>
          <w:w w:val="99"/>
          <w:sz w:val="28"/>
          <w:szCs w:val="28"/>
          <w:lang w:val="uk-UA"/>
        </w:rPr>
        <w:t>т</w:t>
      </w:r>
      <w:r w:rsidRPr="00BB65CC">
        <w:rPr>
          <w:rFonts w:eastAsia="DCPBG+TimesNewRomanPSMT"/>
          <w:color w:val="000000"/>
          <w:spacing w:val="-1"/>
          <w:sz w:val="28"/>
          <w:szCs w:val="28"/>
          <w:lang w:val="uk-UA"/>
        </w:rPr>
        <w:t>о</w:t>
      </w:r>
      <w:r w:rsidRPr="00BB65CC">
        <w:rPr>
          <w:rFonts w:eastAsia="DCPBG+TimesNewRomanPSMT"/>
          <w:color w:val="000000"/>
          <w:sz w:val="28"/>
          <w:szCs w:val="28"/>
          <w:lang w:val="uk-UA"/>
        </w:rPr>
        <w:t>дичних</w:t>
      </w:r>
      <w:r w:rsidRPr="00BB65CC">
        <w:rPr>
          <w:rFonts w:eastAsia="DCPBG+TimesNewRomanPSMT"/>
          <w:color w:val="000000"/>
          <w:spacing w:val="1"/>
          <w:sz w:val="28"/>
          <w:szCs w:val="28"/>
          <w:lang w:val="uk-UA"/>
        </w:rPr>
        <w:t xml:space="preserve"> </w:t>
      </w:r>
      <w:r w:rsidRPr="00BB65CC">
        <w:rPr>
          <w:rFonts w:eastAsia="DCPBG+TimesNewRomanPSMT"/>
          <w:color w:val="000000"/>
          <w:sz w:val="28"/>
          <w:szCs w:val="28"/>
          <w:lang w:val="uk-UA"/>
        </w:rPr>
        <w:t>рекоменда</w:t>
      </w:r>
      <w:r w:rsidRPr="00BB65CC">
        <w:rPr>
          <w:rFonts w:eastAsia="DCPBG+TimesNewRomanPSMT"/>
          <w:color w:val="000000"/>
          <w:spacing w:val="1"/>
          <w:w w:val="99"/>
          <w:sz w:val="28"/>
          <w:szCs w:val="28"/>
          <w:lang w:val="uk-UA"/>
        </w:rPr>
        <w:t>ц</w:t>
      </w:r>
      <w:r w:rsidRPr="00BB65CC">
        <w:rPr>
          <w:rFonts w:eastAsia="DCPBG+TimesNewRomanPSMT"/>
          <w:color w:val="000000"/>
          <w:sz w:val="28"/>
          <w:szCs w:val="28"/>
          <w:lang w:val="uk-UA"/>
        </w:rPr>
        <w:t>і</w:t>
      </w:r>
      <w:r w:rsidRPr="00BB65CC">
        <w:rPr>
          <w:rFonts w:eastAsia="DCPBG+TimesNewRomanPSMT"/>
          <w:color w:val="000000"/>
          <w:w w:val="99"/>
          <w:sz w:val="28"/>
          <w:szCs w:val="28"/>
          <w:lang w:val="uk-UA"/>
        </w:rPr>
        <w:t>й</w:t>
      </w:r>
      <w:r w:rsidRPr="00BB65CC">
        <w:rPr>
          <w:rFonts w:eastAsia="DCPBG+TimesNewRomanPSMT"/>
          <w:color w:val="000000"/>
          <w:spacing w:val="1"/>
          <w:sz w:val="28"/>
          <w:szCs w:val="28"/>
          <w:lang w:val="uk-UA"/>
        </w:rPr>
        <w:t xml:space="preserve"> </w:t>
      </w:r>
      <w:r w:rsidRPr="00BB65CC">
        <w:rPr>
          <w:rFonts w:eastAsia="DCPBG+TimesNewRomanPSMT"/>
          <w:color w:val="000000"/>
          <w:w w:val="99"/>
          <w:sz w:val="28"/>
          <w:szCs w:val="28"/>
          <w:lang w:val="uk-UA"/>
        </w:rPr>
        <w:t>з</w:t>
      </w:r>
      <w:r w:rsidRPr="00BB65CC">
        <w:rPr>
          <w:rFonts w:eastAsia="DCPBG+TimesNewRomanPSMT"/>
          <w:color w:val="000000"/>
          <w:sz w:val="28"/>
          <w:szCs w:val="28"/>
          <w:lang w:val="uk-UA"/>
        </w:rPr>
        <w:t xml:space="preserve"> </w:t>
      </w:r>
      <w:r w:rsidRPr="00BB65CC">
        <w:rPr>
          <w:rFonts w:eastAsia="DCPBG+TimesNewRomanPSMT"/>
          <w:color w:val="000000"/>
          <w:w w:val="99"/>
          <w:sz w:val="28"/>
          <w:szCs w:val="28"/>
          <w:lang w:val="uk-UA"/>
        </w:rPr>
        <w:t>п</w:t>
      </w:r>
      <w:r w:rsidRPr="00BB65CC">
        <w:rPr>
          <w:rFonts w:eastAsia="DCPBG+TimesNewRomanPSMT"/>
          <w:color w:val="000000"/>
          <w:spacing w:val="1"/>
          <w:w w:val="99"/>
          <w:sz w:val="28"/>
          <w:szCs w:val="28"/>
          <w:lang w:val="uk-UA"/>
        </w:rPr>
        <w:t>и</w:t>
      </w:r>
      <w:r w:rsidRPr="00BB65CC">
        <w:rPr>
          <w:rFonts w:eastAsia="DCPBG+TimesNewRomanPSMT"/>
          <w:color w:val="000000"/>
          <w:sz w:val="28"/>
          <w:szCs w:val="28"/>
          <w:lang w:val="uk-UA"/>
        </w:rPr>
        <w:t>та</w:t>
      </w:r>
      <w:r w:rsidRPr="00BB65CC">
        <w:rPr>
          <w:rFonts w:eastAsia="DCPBG+TimesNewRomanPSMT"/>
          <w:color w:val="000000"/>
          <w:w w:val="99"/>
          <w:sz w:val="28"/>
          <w:szCs w:val="28"/>
          <w:lang w:val="uk-UA"/>
        </w:rPr>
        <w:t>н</w:t>
      </w:r>
      <w:r w:rsidRPr="00BB65CC">
        <w:rPr>
          <w:rFonts w:eastAsia="DCPBG+TimesNewRomanPSMT"/>
          <w:color w:val="000000"/>
          <w:sz w:val="28"/>
          <w:szCs w:val="28"/>
          <w:lang w:val="uk-UA"/>
        </w:rPr>
        <w:t>ь</w:t>
      </w:r>
      <w:r w:rsidRPr="00BB65CC">
        <w:rPr>
          <w:rFonts w:eastAsia="DCPBG+TimesNewRomanPSMT"/>
          <w:color w:val="000000"/>
          <w:spacing w:val="50"/>
          <w:sz w:val="28"/>
          <w:szCs w:val="28"/>
          <w:lang w:val="uk-UA"/>
        </w:rPr>
        <w:t xml:space="preserve"> </w:t>
      </w:r>
      <w:r w:rsidRPr="00BB65CC">
        <w:rPr>
          <w:rFonts w:eastAsia="DCPBG+TimesNewRomanPSMT"/>
          <w:color w:val="000000"/>
          <w:sz w:val="28"/>
          <w:szCs w:val="28"/>
          <w:lang w:val="uk-UA"/>
        </w:rPr>
        <w:t>фор</w:t>
      </w:r>
      <w:r w:rsidRPr="00BB65CC">
        <w:rPr>
          <w:rFonts w:eastAsia="DCPBG+TimesNewRomanPSMT"/>
          <w:color w:val="000000"/>
          <w:spacing w:val="2"/>
          <w:sz w:val="28"/>
          <w:szCs w:val="28"/>
          <w:lang w:val="uk-UA"/>
        </w:rPr>
        <w:t>м</w:t>
      </w:r>
      <w:r w:rsidRPr="00BB65CC">
        <w:rPr>
          <w:rFonts w:eastAsia="DCPBG+TimesNewRomanPSMT"/>
          <w:color w:val="000000"/>
          <w:spacing w:val="-2"/>
          <w:sz w:val="28"/>
          <w:szCs w:val="28"/>
          <w:lang w:val="uk-UA"/>
        </w:rPr>
        <w:t>у</w:t>
      </w:r>
      <w:r w:rsidRPr="00BB65CC">
        <w:rPr>
          <w:rFonts w:eastAsia="DCPBG+TimesNewRomanPSMT"/>
          <w:color w:val="000000"/>
          <w:sz w:val="28"/>
          <w:szCs w:val="28"/>
          <w:lang w:val="uk-UA"/>
        </w:rPr>
        <w:t>в</w:t>
      </w:r>
      <w:r w:rsidRPr="00BB65CC">
        <w:rPr>
          <w:rFonts w:eastAsia="DCPBG+TimesNewRomanPSMT"/>
          <w:color w:val="000000"/>
          <w:spacing w:val="-2"/>
          <w:sz w:val="28"/>
          <w:szCs w:val="28"/>
          <w:lang w:val="uk-UA"/>
        </w:rPr>
        <w:t>а</w:t>
      </w:r>
      <w:r w:rsidRPr="00BB65CC">
        <w:rPr>
          <w:rFonts w:eastAsia="DCPBG+TimesNewRomanPSMT"/>
          <w:color w:val="000000"/>
          <w:w w:val="99"/>
          <w:sz w:val="28"/>
          <w:szCs w:val="28"/>
          <w:lang w:val="uk-UA"/>
        </w:rPr>
        <w:t>нн</w:t>
      </w:r>
      <w:r w:rsidRPr="00BB65CC">
        <w:rPr>
          <w:rFonts w:eastAsia="DCPBG+TimesNewRomanPSMT"/>
          <w:color w:val="000000"/>
          <w:sz w:val="28"/>
          <w:szCs w:val="28"/>
          <w:lang w:val="uk-UA"/>
        </w:rPr>
        <w:t>я</w:t>
      </w:r>
      <w:r w:rsidRPr="00BB65CC">
        <w:rPr>
          <w:rFonts w:eastAsia="DCPBG+TimesNewRomanPSMT"/>
          <w:color w:val="000000"/>
          <w:spacing w:val="50"/>
          <w:sz w:val="28"/>
          <w:szCs w:val="28"/>
          <w:lang w:val="uk-UA"/>
        </w:rPr>
        <w:t xml:space="preserve"> </w:t>
      </w:r>
      <w:r w:rsidRPr="00BB65CC">
        <w:rPr>
          <w:rFonts w:eastAsia="DCPBG+TimesNewRomanPSMT"/>
          <w:color w:val="000000"/>
          <w:sz w:val="28"/>
          <w:szCs w:val="28"/>
          <w:lang w:val="uk-UA"/>
        </w:rPr>
        <w:t>в</w:t>
      </w:r>
      <w:r w:rsidRPr="00BB65CC">
        <w:rPr>
          <w:rFonts w:eastAsia="DCPBG+TimesNewRomanPSMT"/>
          <w:color w:val="000000"/>
          <w:w w:val="99"/>
          <w:sz w:val="28"/>
          <w:szCs w:val="28"/>
          <w:lang w:val="uk-UA"/>
        </w:rPr>
        <w:t>н</w:t>
      </w:r>
      <w:r w:rsidRPr="00BB65CC">
        <w:rPr>
          <w:rFonts w:eastAsia="DCPBG+TimesNewRomanPSMT"/>
          <w:color w:val="000000"/>
          <w:spacing w:val="-3"/>
          <w:sz w:val="28"/>
          <w:szCs w:val="28"/>
          <w:lang w:val="uk-UA"/>
        </w:rPr>
        <w:t>у</w:t>
      </w:r>
      <w:r w:rsidRPr="00BB65CC">
        <w:rPr>
          <w:rFonts w:eastAsia="DCPBG+TimesNewRomanPSMT"/>
          <w:color w:val="000000"/>
          <w:spacing w:val="1"/>
          <w:sz w:val="28"/>
          <w:szCs w:val="28"/>
          <w:lang w:val="uk-UA"/>
        </w:rPr>
        <w:t>т</w:t>
      </w:r>
      <w:r w:rsidRPr="00BB65CC">
        <w:rPr>
          <w:rFonts w:eastAsia="DCPBG+TimesNewRomanPSMT"/>
          <w:color w:val="000000"/>
          <w:sz w:val="28"/>
          <w:szCs w:val="28"/>
          <w:lang w:val="uk-UA"/>
        </w:rPr>
        <w:t>ріш</w:t>
      </w:r>
      <w:r w:rsidRPr="00BB65CC">
        <w:rPr>
          <w:rFonts w:eastAsia="DCPBG+TimesNewRomanPSMT"/>
          <w:color w:val="000000"/>
          <w:spacing w:val="1"/>
          <w:w w:val="99"/>
          <w:sz w:val="28"/>
          <w:szCs w:val="28"/>
          <w:lang w:val="uk-UA"/>
        </w:rPr>
        <w:t>н</w:t>
      </w:r>
      <w:r w:rsidRPr="00BB65CC">
        <w:rPr>
          <w:rFonts w:eastAsia="DCPBG+TimesNewRomanPSMT"/>
          <w:color w:val="000000"/>
          <w:spacing w:val="1"/>
          <w:sz w:val="28"/>
          <w:szCs w:val="28"/>
          <w:lang w:val="uk-UA"/>
        </w:rPr>
        <w:t>ь</w:t>
      </w:r>
      <w:r w:rsidRPr="00BB65CC">
        <w:rPr>
          <w:rFonts w:eastAsia="DCPBG+TimesNewRomanPSMT"/>
          <w:color w:val="000000"/>
          <w:sz w:val="28"/>
          <w:szCs w:val="28"/>
          <w:lang w:val="uk-UA"/>
        </w:rPr>
        <w:t>ої</w:t>
      </w:r>
      <w:r w:rsidRPr="00BB65CC">
        <w:rPr>
          <w:rFonts w:eastAsia="DCPBG+TimesNewRomanPSMT"/>
          <w:color w:val="000000"/>
          <w:spacing w:val="51"/>
          <w:sz w:val="28"/>
          <w:szCs w:val="28"/>
          <w:lang w:val="uk-UA"/>
        </w:rPr>
        <w:t xml:space="preserve"> </w:t>
      </w:r>
      <w:r w:rsidRPr="00BB65CC">
        <w:rPr>
          <w:rFonts w:eastAsia="DCPBG+TimesNewRomanPSMT"/>
          <w:color w:val="000000"/>
          <w:sz w:val="28"/>
          <w:szCs w:val="28"/>
          <w:lang w:val="uk-UA"/>
        </w:rPr>
        <w:t>с</w:t>
      </w:r>
      <w:r w:rsidRPr="00BB65CC">
        <w:rPr>
          <w:rFonts w:eastAsia="DCPBG+TimesNewRomanPSMT"/>
          <w:color w:val="000000"/>
          <w:w w:val="99"/>
          <w:sz w:val="28"/>
          <w:szCs w:val="28"/>
          <w:lang w:val="uk-UA"/>
        </w:rPr>
        <w:t>и</w:t>
      </w:r>
      <w:r w:rsidRPr="00BB65CC">
        <w:rPr>
          <w:rFonts w:eastAsia="DCPBG+TimesNewRomanPSMT"/>
          <w:color w:val="000000"/>
          <w:sz w:val="28"/>
          <w:szCs w:val="28"/>
          <w:lang w:val="uk-UA"/>
        </w:rPr>
        <w:t>с</w:t>
      </w:r>
      <w:r w:rsidRPr="00BB65CC">
        <w:rPr>
          <w:rFonts w:eastAsia="DCPBG+TimesNewRomanPSMT"/>
          <w:color w:val="000000"/>
          <w:w w:val="99"/>
          <w:sz w:val="28"/>
          <w:szCs w:val="28"/>
          <w:lang w:val="uk-UA"/>
        </w:rPr>
        <w:t>т</w:t>
      </w:r>
      <w:r w:rsidRPr="00BB65CC">
        <w:rPr>
          <w:rFonts w:eastAsia="DCPBG+TimesNewRomanPSMT"/>
          <w:color w:val="000000"/>
          <w:sz w:val="28"/>
          <w:szCs w:val="28"/>
          <w:lang w:val="uk-UA"/>
        </w:rPr>
        <w:t>е</w:t>
      </w:r>
      <w:r w:rsidRPr="00BB65CC">
        <w:rPr>
          <w:rFonts w:eastAsia="DCPBG+TimesNewRomanPSMT"/>
          <w:color w:val="000000"/>
          <w:spacing w:val="-1"/>
          <w:sz w:val="28"/>
          <w:szCs w:val="28"/>
          <w:lang w:val="uk-UA"/>
        </w:rPr>
        <w:t>м</w:t>
      </w:r>
      <w:r w:rsidRPr="00BB65CC">
        <w:rPr>
          <w:rFonts w:eastAsia="DCPBG+TimesNewRomanPSMT"/>
          <w:color w:val="000000"/>
          <w:sz w:val="28"/>
          <w:szCs w:val="28"/>
          <w:lang w:val="uk-UA"/>
        </w:rPr>
        <w:t>и</w:t>
      </w:r>
      <w:r w:rsidRPr="00BB65CC">
        <w:rPr>
          <w:rFonts w:eastAsia="DCPBG+TimesNewRomanPSMT"/>
          <w:color w:val="000000"/>
          <w:spacing w:val="51"/>
          <w:sz w:val="28"/>
          <w:szCs w:val="28"/>
          <w:lang w:val="uk-UA"/>
        </w:rPr>
        <w:t xml:space="preserve"> </w:t>
      </w:r>
      <w:r w:rsidRPr="00BB65CC">
        <w:rPr>
          <w:rFonts w:eastAsia="DCPBG+TimesNewRomanPSMT"/>
          <w:color w:val="000000"/>
          <w:spacing w:val="1"/>
          <w:w w:val="99"/>
          <w:sz w:val="28"/>
          <w:szCs w:val="28"/>
          <w:lang w:val="uk-UA"/>
        </w:rPr>
        <w:t>з</w:t>
      </w:r>
      <w:r w:rsidRPr="00BB65CC">
        <w:rPr>
          <w:rFonts w:eastAsia="DCPBG+TimesNewRomanPSMT"/>
          <w:color w:val="000000"/>
          <w:sz w:val="28"/>
          <w:szCs w:val="28"/>
          <w:lang w:val="uk-UA"/>
        </w:rPr>
        <w:t>абе</w:t>
      </w:r>
      <w:r w:rsidRPr="00BB65CC">
        <w:rPr>
          <w:rFonts w:eastAsia="DCPBG+TimesNewRomanPSMT"/>
          <w:color w:val="000000"/>
          <w:w w:val="99"/>
          <w:sz w:val="28"/>
          <w:szCs w:val="28"/>
          <w:lang w:val="uk-UA"/>
        </w:rPr>
        <w:t>з</w:t>
      </w:r>
      <w:r w:rsidRPr="00BB65CC">
        <w:rPr>
          <w:rFonts w:eastAsia="DCPBG+TimesNewRomanPSMT"/>
          <w:color w:val="000000"/>
          <w:spacing w:val="1"/>
          <w:sz w:val="28"/>
          <w:szCs w:val="28"/>
          <w:lang w:val="uk-UA"/>
        </w:rPr>
        <w:t>п</w:t>
      </w:r>
      <w:r w:rsidRPr="00BB65CC">
        <w:rPr>
          <w:rFonts w:eastAsia="DCPBG+TimesNewRomanPSMT"/>
          <w:color w:val="000000"/>
          <w:sz w:val="28"/>
          <w:szCs w:val="28"/>
          <w:lang w:val="uk-UA"/>
        </w:rPr>
        <w:t>е</w:t>
      </w:r>
      <w:r w:rsidRPr="00BB65CC">
        <w:rPr>
          <w:rFonts w:eastAsia="DCPBG+TimesNewRomanPSMT"/>
          <w:color w:val="000000"/>
          <w:spacing w:val="-1"/>
          <w:sz w:val="28"/>
          <w:szCs w:val="28"/>
          <w:lang w:val="uk-UA"/>
        </w:rPr>
        <w:t>ч</w:t>
      </w:r>
      <w:r w:rsidRPr="00BB65CC">
        <w:rPr>
          <w:rFonts w:eastAsia="DCPBG+TimesNewRomanPSMT"/>
          <w:color w:val="000000"/>
          <w:sz w:val="28"/>
          <w:szCs w:val="28"/>
          <w:lang w:val="uk-UA"/>
        </w:rPr>
        <w:t>ен</w:t>
      </w:r>
      <w:r w:rsidRPr="00BB65CC">
        <w:rPr>
          <w:rFonts w:eastAsia="DCPBG+TimesNewRomanPSMT"/>
          <w:color w:val="000000"/>
          <w:spacing w:val="1"/>
          <w:sz w:val="28"/>
          <w:szCs w:val="28"/>
          <w:lang w:val="uk-UA"/>
        </w:rPr>
        <w:t>н</w:t>
      </w:r>
      <w:r w:rsidRPr="00BB65CC">
        <w:rPr>
          <w:rFonts w:eastAsia="DCPBG+TimesNewRomanPSMT"/>
          <w:color w:val="000000"/>
          <w:sz w:val="28"/>
          <w:szCs w:val="28"/>
          <w:lang w:val="uk-UA"/>
        </w:rPr>
        <w:t>я</w:t>
      </w:r>
      <w:r w:rsidRPr="00BB65CC">
        <w:rPr>
          <w:rFonts w:eastAsia="DCPBG+TimesNewRomanPSMT"/>
          <w:color w:val="000000"/>
          <w:spacing w:val="50"/>
          <w:sz w:val="28"/>
          <w:szCs w:val="28"/>
          <w:lang w:val="uk-UA"/>
        </w:rPr>
        <w:t xml:space="preserve"> </w:t>
      </w:r>
      <w:r w:rsidRPr="00BB65CC">
        <w:rPr>
          <w:rFonts w:eastAsia="DCPBG+TimesNewRomanPSMT"/>
          <w:color w:val="000000"/>
          <w:sz w:val="28"/>
          <w:szCs w:val="28"/>
          <w:lang w:val="uk-UA"/>
        </w:rPr>
        <w:t>я</w:t>
      </w:r>
      <w:r w:rsidRPr="00BB65CC">
        <w:rPr>
          <w:rFonts w:eastAsia="DCPBG+TimesNewRomanPSMT"/>
          <w:color w:val="000000"/>
          <w:spacing w:val="1"/>
          <w:sz w:val="28"/>
          <w:szCs w:val="28"/>
          <w:lang w:val="uk-UA"/>
        </w:rPr>
        <w:t>к</w:t>
      </w:r>
      <w:r w:rsidRPr="00BB65CC">
        <w:rPr>
          <w:rFonts w:eastAsia="DCPBG+TimesNewRomanPSMT"/>
          <w:color w:val="000000"/>
          <w:sz w:val="28"/>
          <w:szCs w:val="28"/>
          <w:lang w:val="uk-UA"/>
        </w:rPr>
        <w:t>ос</w:t>
      </w:r>
      <w:r w:rsidRPr="00BB65CC">
        <w:rPr>
          <w:rFonts w:eastAsia="DCPBG+TimesNewRomanPSMT"/>
          <w:color w:val="000000"/>
          <w:w w:val="99"/>
          <w:sz w:val="28"/>
          <w:szCs w:val="28"/>
          <w:lang w:val="uk-UA"/>
        </w:rPr>
        <w:t>т</w:t>
      </w:r>
      <w:r w:rsidRPr="00BB65CC">
        <w:rPr>
          <w:rFonts w:eastAsia="DCPBG+TimesNewRomanPSMT"/>
          <w:color w:val="000000"/>
          <w:sz w:val="28"/>
          <w:szCs w:val="28"/>
          <w:lang w:val="uk-UA"/>
        </w:rPr>
        <w:t>і</w:t>
      </w:r>
      <w:r w:rsidRPr="00BB65CC">
        <w:rPr>
          <w:rFonts w:eastAsia="DCPBG+TimesNewRomanPSMT"/>
          <w:color w:val="000000"/>
          <w:spacing w:val="51"/>
          <w:sz w:val="28"/>
          <w:szCs w:val="28"/>
          <w:lang w:val="uk-UA"/>
        </w:rPr>
        <w:t xml:space="preserve"> </w:t>
      </w:r>
      <w:r w:rsidRPr="00BB65CC">
        <w:rPr>
          <w:rFonts w:eastAsia="DCPBG+TimesNewRomanPSMT"/>
          <w:color w:val="000000"/>
          <w:sz w:val="28"/>
          <w:szCs w:val="28"/>
          <w:lang w:val="uk-UA"/>
        </w:rPr>
        <w:t>осві</w:t>
      </w:r>
      <w:r w:rsidRPr="00BB65CC">
        <w:rPr>
          <w:rFonts w:eastAsia="DCPBG+TimesNewRomanPSMT"/>
          <w:color w:val="000000"/>
          <w:w w:val="99"/>
          <w:sz w:val="28"/>
          <w:szCs w:val="28"/>
          <w:lang w:val="uk-UA"/>
        </w:rPr>
        <w:t>т</w:t>
      </w:r>
      <w:r w:rsidRPr="00BB65CC">
        <w:rPr>
          <w:rFonts w:eastAsia="DCPBG+TimesNewRomanPSMT"/>
          <w:color w:val="000000"/>
          <w:sz w:val="28"/>
          <w:szCs w:val="28"/>
          <w:lang w:val="uk-UA"/>
        </w:rPr>
        <w:t>и</w:t>
      </w:r>
      <w:r w:rsidRPr="00BB65CC">
        <w:rPr>
          <w:rFonts w:eastAsia="DCPBG+TimesNewRomanPSMT"/>
          <w:color w:val="000000"/>
          <w:spacing w:val="54"/>
          <w:sz w:val="28"/>
          <w:szCs w:val="28"/>
          <w:lang w:val="uk-UA"/>
        </w:rPr>
        <w:t xml:space="preserve"> </w:t>
      </w:r>
      <w:r w:rsidRPr="00BB65CC">
        <w:rPr>
          <w:rFonts w:eastAsia="DCPBG+TimesNewRomanPSMT"/>
          <w:color w:val="000000"/>
          <w:sz w:val="28"/>
          <w:szCs w:val="28"/>
          <w:lang w:val="uk-UA"/>
        </w:rPr>
        <w:t>у</w:t>
      </w:r>
      <w:r w:rsidRPr="00BB65CC">
        <w:rPr>
          <w:rFonts w:eastAsia="DCPBG+TimesNewRomanPSMT"/>
          <w:color w:val="000000"/>
          <w:spacing w:val="45"/>
          <w:sz w:val="28"/>
          <w:szCs w:val="28"/>
          <w:lang w:val="uk-UA"/>
        </w:rPr>
        <w:t xml:space="preserve"> </w:t>
      </w:r>
      <w:r w:rsidRPr="00BB65CC">
        <w:rPr>
          <w:rFonts w:eastAsia="DCPBG+TimesNewRomanPSMT"/>
          <w:color w:val="000000"/>
          <w:spacing w:val="1"/>
          <w:w w:val="99"/>
          <w:sz w:val="28"/>
          <w:szCs w:val="28"/>
          <w:lang w:val="uk-UA"/>
        </w:rPr>
        <w:t>з</w:t>
      </w:r>
      <w:r w:rsidRPr="00BB65CC">
        <w:rPr>
          <w:rFonts w:eastAsia="DCPBG+TimesNewRomanPSMT"/>
          <w:color w:val="000000"/>
          <w:sz w:val="28"/>
          <w:szCs w:val="28"/>
          <w:lang w:val="uk-UA"/>
        </w:rPr>
        <w:t>акладах</w:t>
      </w:r>
      <w:r w:rsidRPr="00BB65CC">
        <w:rPr>
          <w:rFonts w:eastAsia="DCPBG+TimesNewRomanPSMT"/>
          <w:color w:val="000000"/>
          <w:spacing w:val="52"/>
          <w:sz w:val="28"/>
          <w:szCs w:val="28"/>
          <w:lang w:val="uk-UA"/>
        </w:rPr>
        <w:t xml:space="preserve"> </w:t>
      </w:r>
      <w:r w:rsidRPr="00BB65CC">
        <w:rPr>
          <w:rFonts w:eastAsia="DCPBG+TimesNewRomanPSMT"/>
          <w:color w:val="000000"/>
          <w:spacing w:val="1"/>
          <w:w w:val="99"/>
          <w:sz w:val="28"/>
          <w:szCs w:val="28"/>
          <w:lang w:val="uk-UA"/>
        </w:rPr>
        <w:t>з</w:t>
      </w:r>
      <w:r w:rsidRPr="00BB65CC">
        <w:rPr>
          <w:rFonts w:eastAsia="DCPBG+TimesNewRomanPSMT"/>
          <w:color w:val="000000"/>
          <w:sz w:val="28"/>
          <w:szCs w:val="28"/>
          <w:lang w:val="uk-UA"/>
        </w:rPr>
        <w:t>а</w:t>
      </w:r>
      <w:r w:rsidRPr="00BB65CC">
        <w:rPr>
          <w:rFonts w:eastAsia="DCPBG+TimesNewRomanPSMT"/>
          <w:color w:val="000000"/>
          <w:w w:val="99"/>
          <w:sz w:val="28"/>
          <w:szCs w:val="28"/>
          <w:lang w:val="uk-UA"/>
        </w:rPr>
        <w:t>г</w:t>
      </w:r>
      <w:r w:rsidRPr="00BB65CC">
        <w:rPr>
          <w:rFonts w:eastAsia="DCPBG+TimesNewRomanPSMT"/>
          <w:color w:val="000000"/>
          <w:sz w:val="28"/>
          <w:szCs w:val="28"/>
          <w:lang w:val="uk-UA"/>
        </w:rPr>
        <w:t>а</w:t>
      </w:r>
      <w:r w:rsidRPr="00BB65CC">
        <w:rPr>
          <w:rFonts w:eastAsia="DCPBG+TimesNewRomanPSMT"/>
          <w:color w:val="000000"/>
          <w:w w:val="99"/>
          <w:sz w:val="28"/>
          <w:szCs w:val="28"/>
          <w:lang w:val="uk-UA"/>
        </w:rPr>
        <w:t>льн</w:t>
      </w:r>
      <w:r w:rsidRPr="00BB65CC">
        <w:rPr>
          <w:rFonts w:eastAsia="DCPBG+TimesNewRomanPSMT"/>
          <w:color w:val="000000"/>
          <w:sz w:val="28"/>
          <w:szCs w:val="28"/>
          <w:lang w:val="uk-UA"/>
        </w:rPr>
        <w:t>ої с</w:t>
      </w:r>
      <w:r w:rsidRPr="00BB65CC">
        <w:rPr>
          <w:rFonts w:eastAsia="DCPBG+TimesNewRomanPSMT"/>
          <w:color w:val="000000"/>
          <w:spacing w:val="-1"/>
          <w:sz w:val="28"/>
          <w:szCs w:val="28"/>
          <w:lang w:val="uk-UA"/>
        </w:rPr>
        <w:t>е</w:t>
      </w:r>
      <w:r w:rsidRPr="00BB65CC">
        <w:rPr>
          <w:rFonts w:eastAsia="DCPBG+TimesNewRomanPSMT"/>
          <w:color w:val="000000"/>
          <w:sz w:val="28"/>
          <w:szCs w:val="28"/>
          <w:lang w:val="uk-UA"/>
        </w:rPr>
        <w:t>р</w:t>
      </w:r>
      <w:r w:rsidRPr="00BB65CC">
        <w:rPr>
          <w:rFonts w:eastAsia="DCPBG+TimesNewRomanPSMT"/>
          <w:color w:val="000000"/>
          <w:spacing w:val="-1"/>
          <w:sz w:val="28"/>
          <w:szCs w:val="28"/>
          <w:lang w:val="uk-UA"/>
        </w:rPr>
        <w:t>е</w:t>
      </w:r>
      <w:r w:rsidRPr="00BB65CC">
        <w:rPr>
          <w:rFonts w:eastAsia="DCPBG+TimesNewRomanPSMT"/>
          <w:color w:val="000000"/>
          <w:sz w:val="28"/>
          <w:szCs w:val="28"/>
          <w:lang w:val="uk-UA"/>
        </w:rPr>
        <w:t>д</w:t>
      </w:r>
      <w:r w:rsidRPr="00BB65CC">
        <w:rPr>
          <w:rFonts w:eastAsia="DCPBG+TimesNewRomanPSMT"/>
          <w:color w:val="000000"/>
          <w:spacing w:val="1"/>
          <w:w w:val="99"/>
          <w:sz w:val="28"/>
          <w:szCs w:val="28"/>
          <w:lang w:val="uk-UA"/>
        </w:rPr>
        <w:t>н</w:t>
      </w:r>
      <w:r w:rsidRPr="00BB65CC">
        <w:rPr>
          <w:rFonts w:eastAsia="DCPBG+TimesNewRomanPSMT"/>
          <w:color w:val="000000"/>
          <w:spacing w:val="1"/>
          <w:sz w:val="28"/>
          <w:szCs w:val="28"/>
          <w:lang w:val="uk-UA"/>
        </w:rPr>
        <w:t>ь</w:t>
      </w:r>
      <w:r w:rsidRPr="00BB65CC">
        <w:rPr>
          <w:rFonts w:eastAsia="DCPBG+TimesNewRomanPSMT"/>
          <w:color w:val="000000"/>
          <w:sz w:val="28"/>
          <w:szCs w:val="28"/>
          <w:lang w:val="uk-UA"/>
        </w:rPr>
        <w:t>ої</w:t>
      </w:r>
      <w:r w:rsidRPr="00BB65CC">
        <w:rPr>
          <w:rFonts w:eastAsia="DCPBG+TimesNewRomanPSMT"/>
          <w:color w:val="000000"/>
          <w:spacing w:val="31"/>
          <w:sz w:val="28"/>
          <w:szCs w:val="28"/>
          <w:lang w:val="uk-UA"/>
        </w:rPr>
        <w:t xml:space="preserve"> </w:t>
      </w:r>
      <w:r w:rsidRPr="00BB65CC">
        <w:rPr>
          <w:rFonts w:eastAsia="DCPBG+TimesNewRomanPSMT"/>
          <w:color w:val="000000"/>
          <w:sz w:val="28"/>
          <w:szCs w:val="28"/>
          <w:lang w:val="uk-UA"/>
        </w:rPr>
        <w:t>освіт</w:t>
      </w:r>
      <w:r w:rsidRPr="00BB65CC">
        <w:rPr>
          <w:rFonts w:eastAsia="DCPBG+TimesNewRomanPSMT"/>
          <w:color w:val="000000"/>
          <w:spacing w:val="6"/>
          <w:w w:val="99"/>
          <w:sz w:val="28"/>
          <w:szCs w:val="28"/>
          <w:lang w:val="uk-UA"/>
        </w:rPr>
        <w:t>и</w:t>
      </w:r>
      <w:r w:rsidRPr="00BB65CC">
        <w:rPr>
          <w:rFonts w:eastAsia="DCPBG+TimesNewRomanPSMT"/>
          <w:color w:val="000000"/>
          <w:spacing w:val="-6"/>
          <w:sz w:val="28"/>
          <w:szCs w:val="28"/>
          <w:lang w:val="uk-UA"/>
        </w:rPr>
        <w:t>»</w:t>
      </w:r>
      <w:r w:rsidRPr="00BB65CC">
        <w:rPr>
          <w:rFonts w:eastAsia="DCPBG+TimesNewRomanPSMT"/>
          <w:color w:val="000000"/>
          <w:sz w:val="28"/>
          <w:szCs w:val="28"/>
          <w:lang w:val="uk-UA"/>
        </w:rPr>
        <w:t>,</w:t>
      </w:r>
      <w:r w:rsidRPr="00BB65CC">
        <w:rPr>
          <w:rFonts w:eastAsia="DCPBG+TimesNewRomanPSMT"/>
          <w:color w:val="000000"/>
          <w:spacing w:val="30"/>
          <w:sz w:val="28"/>
          <w:szCs w:val="28"/>
          <w:lang w:val="uk-UA"/>
        </w:rPr>
        <w:t xml:space="preserve"> </w:t>
      </w:r>
      <w:r w:rsidRPr="00BB65CC">
        <w:rPr>
          <w:rFonts w:eastAsia="DCPBG+TimesNewRomanPSMT"/>
          <w:color w:val="000000"/>
          <w:sz w:val="28"/>
          <w:szCs w:val="28"/>
          <w:lang w:val="uk-UA"/>
        </w:rPr>
        <w:t>По</w:t>
      </w:r>
      <w:r w:rsidRPr="00BB65CC">
        <w:rPr>
          <w:rFonts w:eastAsia="DCPBG+TimesNewRomanPSMT"/>
          <w:color w:val="000000"/>
          <w:spacing w:val="2"/>
          <w:sz w:val="28"/>
          <w:szCs w:val="28"/>
          <w:lang w:val="uk-UA"/>
        </w:rPr>
        <w:t>л</w:t>
      </w:r>
      <w:r w:rsidRPr="00BB65CC">
        <w:rPr>
          <w:rFonts w:eastAsia="DCPBG+TimesNewRomanPSMT"/>
          <w:color w:val="000000"/>
          <w:sz w:val="28"/>
          <w:szCs w:val="28"/>
          <w:lang w:val="uk-UA"/>
        </w:rPr>
        <w:t>ож</w:t>
      </w:r>
      <w:r w:rsidRPr="00BB65CC">
        <w:rPr>
          <w:rFonts w:eastAsia="DCPBG+TimesNewRomanPSMT"/>
          <w:color w:val="000000"/>
          <w:spacing w:val="1"/>
          <w:sz w:val="28"/>
          <w:szCs w:val="28"/>
          <w:lang w:val="uk-UA"/>
        </w:rPr>
        <w:t>е</w:t>
      </w:r>
      <w:r w:rsidRPr="00BB65CC">
        <w:rPr>
          <w:rFonts w:eastAsia="DCPBG+TimesNewRomanPSMT"/>
          <w:color w:val="000000"/>
          <w:spacing w:val="1"/>
          <w:w w:val="99"/>
          <w:sz w:val="28"/>
          <w:szCs w:val="28"/>
          <w:lang w:val="uk-UA"/>
        </w:rPr>
        <w:t>нн</w:t>
      </w:r>
      <w:r w:rsidRPr="00BB65CC">
        <w:rPr>
          <w:rFonts w:eastAsia="DCPBG+TimesNewRomanPSMT"/>
          <w:color w:val="000000"/>
          <w:sz w:val="28"/>
          <w:szCs w:val="28"/>
          <w:lang w:val="uk-UA"/>
        </w:rPr>
        <w:t>я</w:t>
      </w:r>
      <w:r w:rsidRPr="00BB65CC">
        <w:rPr>
          <w:rFonts w:eastAsia="DCPBG+TimesNewRomanPSMT"/>
          <w:color w:val="000000"/>
          <w:spacing w:val="31"/>
          <w:sz w:val="28"/>
          <w:szCs w:val="28"/>
          <w:lang w:val="uk-UA"/>
        </w:rPr>
        <w:t xml:space="preserve"> </w:t>
      </w:r>
      <w:r w:rsidRPr="00BB65CC">
        <w:rPr>
          <w:rFonts w:eastAsia="DCPBG+TimesNewRomanPSMT"/>
          <w:color w:val="000000"/>
          <w:spacing w:val="1"/>
          <w:w w:val="99"/>
          <w:sz w:val="28"/>
          <w:szCs w:val="28"/>
          <w:lang w:val="uk-UA"/>
        </w:rPr>
        <w:t>п</w:t>
      </w:r>
      <w:r w:rsidRPr="00BB65CC">
        <w:rPr>
          <w:rFonts w:eastAsia="DCPBG+TimesNewRomanPSMT"/>
          <w:color w:val="000000"/>
          <w:sz w:val="28"/>
          <w:szCs w:val="28"/>
          <w:lang w:val="uk-UA"/>
        </w:rPr>
        <w:t>ро</w:t>
      </w:r>
      <w:r w:rsidRPr="00BB65CC">
        <w:rPr>
          <w:rFonts w:eastAsia="DCPBG+TimesNewRomanPSMT"/>
          <w:color w:val="000000"/>
          <w:spacing w:val="31"/>
          <w:sz w:val="28"/>
          <w:szCs w:val="28"/>
          <w:lang w:val="uk-UA"/>
        </w:rPr>
        <w:t xml:space="preserve"> </w:t>
      </w:r>
      <w:r w:rsidRPr="00BB65CC">
        <w:rPr>
          <w:rFonts w:eastAsia="DCPBG+TimesNewRomanPSMT"/>
          <w:color w:val="000000"/>
          <w:sz w:val="28"/>
          <w:szCs w:val="28"/>
          <w:lang w:val="uk-UA"/>
        </w:rPr>
        <w:t>в</w:t>
      </w:r>
      <w:r w:rsidRPr="00BB65CC">
        <w:rPr>
          <w:rFonts w:eastAsia="DCPBG+TimesNewRomanPSMT"/>
          <w:color w:val="000000"/>
          <w:spacing w:val="3"/>
          <w:sz w:val="28"/>
          <w:szCs w:val="28"/>
          <w:lang w:val="uk-UA"/>
        </w:rPr>
        <w:t>н</w:t>
      </w:r>
      <w:r w:rsidRPr="00BB65CC">
        <w:rPr>
          <w:rFonts w:eastAsia="DCPBG+TimesNewRomanPSMT"/>
          <w:color w:val="000000"/>
          <w:spacing w:val="-6"/>
          <w:sz w:val="28"/>
          <w:szCs w:val="28"/>
          <w:lang w:val="uk-UA"/>
        </w:rPr>
        <w:t>у</w:t>
      </w:r>
      <w:r w:rsidRPr="00BB65CC">
        <w:rPr>
          <w:rFonts w:eastAsia="DCPBG+TimesNewRomanPSMT"/>
          <w:color w:val="000000"/>
          <w:w w:val="99"/>
          <w:sz w:val="28"/>
          <w:szCs w:val="28"/>
          <w:lang w:val="uk-UA"/>
        </w:rPr>
        <w:t>т</w:t>
      </w:r>
      <w:r w:rsidRPr="00BB65CC">
        <w:rPr>
          <w:rFonts w:eastAsia="DCPBG+TimesNewRomanPSMT"/>
          <w:color w:val="000000"/>
          <w:sz w:val="28"/>
          <w:szCs w:val="28"/>
          <w:lang w:val="uk-UA"/>
        </w:rPr>
        <w:t>рі</w:t>
      </w:r>
      <w:r w:rsidRPr="00BB65CC">
        <w:rPr>
          <w:rFonts w:eastAsia="DCPBG+TimesNewRomanPSMT"/>
          <w:color w:val="000000"/>
          <w:w w:val="99"/>
          <w:sz w:val="28"/>
          <w:szCs w:val="28"/>
          <w:lang w:val="uk-UA"/>
        </w:rPr>
        <w:t>ш</w:t>
      </w:r>
      <w:r w:rsidRPr="00BB65CC">
        <w:rPr>
          <w:rFonts w:eastAsia="DCPBG+TimesNewRomanPSMT"/>
          <w:color w:val="000000"/>
          <w:spacing w:val="1"/>
          <w:sz w:val="28"/>
          <w:szCs w:val="28"/>
          <w:lang w:val="uk-UA"/>
        </w:rPr>
        <w:t>н</w:t>
      </w:r>
      <w:r w:rsidRPr="00BB65CC">
        <w:rPr>
          <w:rFonts w:eastAsia="DCPBG+TimesNewRomanPSMT"/>
          <w:color w:val="000000"/>
          <w:w w:val="99"/>
          <w:sz w:val="28"/>
          <w:szCs w:val="28"/>
          <w:lang w:val="uk-UA"/>
        </w:rPr>
        <w:t>ю</w:t>
      </w:r>
      <w:r w:rsidRPr="00BB65CC">
        <w:rPr>
          <w:rFonts w:eastAsia="DCPBG+TimesNewRomanPSMT"/>
          <w:color w:val="000000"/>
          <w:spacing w:val="31"/>
          <w:sz w:val="28"/>
          <w:szCs w:val="28"/>
          <w:lang w:val="uk-UA"/>
        </w:rPr>
        <w:t xml:space="preserve"> </w:t>
      </w:r>
      <w:r w:rsidRPr="00BB65CC">
        <w:rPr>
          <w:rFonts w:eastAsia="DCPBG+TimesNewRomanPSMT"/>
          <w:color w:val="000000"/>
          <w:sz w:val="28"/>
          <w:szCs w:val="28"/>
          <w:lang w:val="uk-UA"/>
        </w:rPr>
        <w:t>с</w:t>
      </w:r>
      <w:r w:rsidRPr="00BB65CC">
        <w:rPr>
          <w:rFonts w:eastAsia="DCPBG+TimesNewRomanPSMT"/>
          <w:color w:val="000000"/>
          <w:spacing w:val="1"/>
          <w:sz w:val="28"/>
          <w:szCs w:val="28"/>
          <w:lang w:val="uk-UA"/>
        </w:rPr>
        <w:t>и</w:t>
      </w:r>
      <w:r w:rsidRPr="00BB65CC">
        <w:rPr>
          <w:rFonts w:eastAsia="DCPBG+TimesNewRomanPSMT"/>
          <w:color w:val="000000"/>
          <w:sz w:val="28"/>
          <w:szCs w:val="28"/>
          <w:lang w:val="uk-UA"/>
        </w:rPr>
        <w:t>с</w:t>
      </w:r>
      <w:r w:rsidRPr="00BB65CC">
        <w:rPr>
          <w:rFonts w:eastAsia="DCPBG+TimesNewRomanPSMT"/>
          <w:color w:val="000000"/>
          <w:w w:val="99"/>
          <w:sz w:val="28"/>
          <w:szCs w:val="28"/>
          <w:lang w:val="uk-UA"/>
        </w:rPr>
        <w:t>т</w:t>
      </w:r>
      <w:r w:rsidRPr="00BB65CC">
        <w:rPr>
          <w:rFonts w:eastAsia="DCPBG+TimesNewRomanPSMT"/>
          <w:color w:val="000000"/>
          <w:sz w:val="28"/>
          <w:szCs w:val="28"/>
          <w:lang w:val="uk-UA"/>
        </w:rPr>
        <w:t>ему</w:t>
      </w:r>
      <w:r w:rsidRPr="00BB65CC">
        <w:rPr>
          <w:rFonts w:eastAsia="DCPBG+TimesNewRomanPSMT"/>
          <w:color w:val="000000"/>
          <w:spacing w:val="26"/>
          <w:sz w:val="28"/>
          <w:szCs w:val="28"/>
          <w:lang w:val="uk-UA"/>
        </w:rPr>
        <w:t xml:space="preserve"> </w:t>
      </w:r>
      <w:r w:rsidRPr="00BB65CC">
        <w:rPr>
          <w:rFonts w:eastAsia="DCPBG+TimesNewRomanPSMT"/>
          <w:color w:val="000000"/>
          <w:spacing w:val="1"/>
          <w:w w:val="99"/>
          <w:sz w:val="28"/>
          <w:szCs w:val="28"/>
          <w:lang w:val="uk-UA"/>
        </w:rPr>
        <w:t>з</w:t>
      </w:r>
      <w:r w:rsidRPr="00BB65CC">
        <w:rPr>
          <w:rFonts w:eastAsia="DCPBG+TimesNewRomanPSMT"/>
          <w:color w:val="000000"/>
          <w:sz w:val="28"/>
          <w:szCs w:val="28"/>
          <w:lang w:val="uk-UA"/>
        </w:rPr>
        <w:t>а</w:t>
      </w:r>
      <w:r w:rsidRPr="00BB65CC">
        <w:rPr>
          <w:rFonts w:eastAsia="DCPBG+TimesNewRomanPSMT"/>
          <w:color w:val="000000"/>
          <w:spacing w:val="1"/>
          <w:sz w:val="28"/>
          <w:szCs w:val="28"/>
          <w:lang w:val="uk-UA"/>
        </w:rPr>
        <w:t>б</w:t>
      </w:r>
      <w:r w:rsidRPr="00BB65CC">
        <w:rPr>
          <w:rFonts w:eastAsia="DCPBG+TimesNewRomanPSMT"/>
          <w:color w:val="000000"/>
          <w:sz w:val="28"/>
          <w:szCs w:val="28"/>
          <w:lang w:val="uk-UA"/>
        </w:rPr>
        <w:t>е</w:t>
      </w:r>
      <w:r w:rsidRPr="00BB65CC">
        <w:rPr>
          <w:rFonts w:eastAsia="DCPBG+TimesNewRomanPSMT"/>
          <w:color w:val="000000"/>
          <w:w w:val="99"/>
          <w:sz w:val="28"/>
          <w:szCs w:val="28"/>
          <w:lang w:val="uk-UA"/>
        </w:rPr>
        <w:t>з</w:t>
      </w:r>
      <w:r w:rsidRPr="00BB65CC">
        <w:rPr>
          <w:rFonts w:eastAsia="DCPBG+TimesNewRomanPSMT"/>
          <w:color w:val="000000"/>
          <w:spacing w:val="1"/>
          <w:sz w:val="28"/>
          <w:szCs w:val="28"/>
          <w:lang w:val="uk-UA"/>
        </w:rPr>
        <w:t>п</w:t>
      </w:r>
      <w:r w:rsidRPr="00BB65CC">
        <w:rPr>
          <w:rFonts w:eastAsia="DCPBG+TimesNewRomanPSMT"/>
          <w:color w:val="000000"/>
          <w:sz w:val="28"/>
          <w:szCs w:val="28"/>
          <w:lang w:val="uk-UA"/>
        </w:rPr>
        <w:t>ечення</w:t>
      </w:r>
      <w:r w:rsidRPr="00BB65CC">
        <w:rPr>
          <w:rFonts w:eastAsia="DCPBG+TimesNewRomanPSMT"/>
          <w:color w:val="000000"/>
          <w:spacing w:val="31"/>
          <w:sz w:val="28"/>
          <w:szCs w:val="28"/>
          <w:lang w:val="uk-UA"/>
        </w:rPr>
        <w:t xml:space="preserve"> </w:t>
      </w:r>
      <w:r w:rsidRPr="00BB65CC">
        <w:rPr>
          <w:rFonts w:eastAsia="DCPBG+TimesNewRomanPSMT"/>
          <w:color w:val="000000"/>
          <w:sz w:val="28"/>
          <w:szCs w:val="28"/>
          <w:lang w:val="uk-UA"/>
        </w:rPr>
        <w:t>я</w:t>
      </w:r>
      <w:r w:rsidRPr="00BB65CC">
        <w:rPr>
          <w:rFonts w:eastAsia="DCPBG+TimesNewRomanPSMT"/>
          <w:color w:val="000000"/>
          <w:spacing w:val="1"/>
          <w:sz w:val="28"/>
          <w:szCs w:val="28"/>
          <w:lang w:val="uk-UA"/>
        </w:rPr>
        <w:t>к</w:t>
      </w:r>
      <w:r w:rsidRPr="00BB65CC">
        <w:rPr>
          <w:rFonts w:eastAsia="DCPBG+TimesNewRomanPSMT"/>
          <w:color w:val="000000"/>
          <w:sz w:val="28"/>
          <w:szCs w:val="28"/>
          <w:lang w:val="uk-UA"/>
        </w:rPr>
        <w:t>ос</w:t>
      </w:r>
      <w:r w:rsidRPr="00BB65CC">
        <w:rPr>
          <w:rFonts w:eastAsia="DCPBG+TimesNewRomanPSMT"/>
          <w:color w:val="000000"/>
          <w:w w:val="99"/>
          <w:sz w:val="28"/>
          <w:szCs w:val="28"/>
          <w:lang w:val="uk-UA"/>
        </w:rPr>
        <w:t>т</w:t>
      </w:r>
      <w:r w:rsidRPr="00BB65CC">
        <w:rPr>
          <w:rFonts w:eastAsia="DCPBG+TimesNewRomanPSMT"/>
          <w:color w:val="000000"/>
          <w:sz w:val="28"/>
          <w:szCs w:val="28"/>
          <w:lang w:val="uk-UA"/>
        </w:rPr>
        <w:t>і</w:t>
      </w:r>
      <w:r w:rsidRPr="00BB65CC">
        <w:rPr>
          <w:rFonts w:eastAsia="DCPBG+TimesNewRomanPSMT"/>
          <w:color w:val="000000"/>
          <w:spacing w:val="32"/>
          <w:sz w:val="28"/>
          <w:szCs w:val="28"/>
          <w:lang w:val="uk-UA"/>
        </w:rPr>
        <w:t xml:space="preserve"> </w:t>
      </w:r>
      <w:r w:rsidRPr="00BB65CC">
        <w:rPr>
          <w:rFonts w:eastAsia="DCPBG+TimesNewRomanPSMT"/>
          <w:color w:val="000000"/>
          <w:sz w:val="28"/>
          <w:szCs w:val="28"/>
          <w:lang w:val="uk-UA"/>
        </w:rPr>
        <w:t>осві</w:t>
      </w:r>
      <w:r w:rsidRPr="00BB65CC">
        <w:rPr>
          <w:rFonts w:eastAsia="DCPBG+TimesNewRomanPSMT"/>
          <w:color w:val="000000"/>
          <w:w w:val="99"/>
          <w:sz w:val="28"/>
          <w:szCs w:val="28"/>
          <w:lang w:val="uk-UA"/>
        </w:rPr>
        <w:t>т</w:t>
      </w:r>
      <w:r w:rsidRPr="00BB65CC">
        <w:rPr>
          <w:rFonts w:eastAsia="DCPBG+TimesNewRomanPSMT"/>
          <w:color w:val="000000"/>
          <w:spacing w:val="1"/>
          <w:sz w:val="28"/>
          <w:szCs w:val="28"/>
          <w:lang w:val="uk-UA"/>
        </w:rPr>
        <w:t>и</w:t>
      </w:r>
      <w:r w:rsidRPr="00BB65CC">
        <w:rPr>
          <w:rFonts w:eastAsia="DCPBG+TimesNewRomanPSMT"/>
          <w:color w:val="000000"/>
          <w:sz w:val="28"/>
          <w:szCs w:val="28"/>
          <w:lang w:val="uk-UA"/>
        </w:rPr>
        <w:t>,</w:t>
      </w:r>
      <w:r w:rsidRPr="00BB65CC">
        <w:rPr>
          <w:rFonts w:eastAsia="DCPBG+TimesNewRomanPSMT"/>
          <w:color w:val="000000"/>
          <w:spacing w:val="31"/>
          <w:sz w:val="28"/>
          <w:szCs w:val="28"/>
          <w:lang w:val="uk-UA"/>
        </w:rPr>
        <w:t xml:space="preserve"> </w:t>
      </w:r>
      <w:r w:rsidRPr="00BB65CC">
        <w:rPr>
          <w:rFonts w:eastAsia="DCPBG+TimesNewRomanPSMT"/>
          <w:color w:val="000000"/>
          <w:sz w:val="28"/>
          <w:szCs w:val="28"/>
          <w:lang w:val="uk-UA"/>
        </w:rPr>
        <w:t>Ста</w:t>
      </w:r>
      <w:r w:rsidRPr="00BB65CC">
        <w:rPr>
          <w:rFonts w:eastAsia="DCPBG+TimesNewRomanPSMT"/>
          <w:color w:val="000000"/>
          <w:spacing w:val="2"/>
          <w:sz w:val="28"/>
          <w:szCs w:val="28"/>
          <w:lang w:val="uk-UA"/>
        </w:rPr>
        <w:t>т</w:t>
      </w:r>
      <w:r w:rsidRPr="00BB65CC">
        <w:rPr>
          <w:rFonts w:eastAsia="DCPBG+TimesNewRomanPSMT"/>
          <w:color w:val="000000"/>
          <w:spacing w:val="-5"/>
          <w:sz w:val="28"/>
          <w:szCs w:val="28"/>
          <w:lang w:val="uk-UA"/>
        </w:rPr>
        <w:t>у</w:t>
      </w:r>
      <w:r w:rsidRPr="00BB65CC">
        <w:rPr>
          <w:rFonts w:eastAsia="DCPBG+TimesNewRomanPSMT"/>
          <w:color w:val="000000"/>
          <w:sz w:val="28"/>
          <w:szCs w:val="28"/>
          <w:lang w:val="uk-UA"/>
        </w:rPr>
        <w:t xml:space="preserve">ту </w:t>
      </w:r>
      <w:r w:rsidRPr="00BB65CC">
        <w:rPr>
          <w:rFonts w:eastAsia="DCPBG+TimesNewRomanPSMT"/>
          <w:color w:val="000000"/>
          <w:w w:val="99"/>
          <w:sz w:val="28"/>
          <w:szCs w:val="28"/>
          <w:lang w:val="uk-UA"/>
        </w:rPr>
        <w:t>з</w:t>
      </w:r>
      <w:r w:rsidRPr="00BB65CC">
        <w:rPr>
          <w:rFonts w:eastAsia="DCPBG+TimesNewRomanPSMT"/>
          <w:color w:val="000000"/>
          <w:sz w:val="28"/>
          <w:szCs w:val="28"/>
          <w:lang w:val="uk-UA"/>
        </w:rPr>
        <w:t>ак</w:t>
      </w:r>
      <w:r w:rsidRPr="00BB65CC">
        <w:rPr>
          <w:rFonts w:eastAsia="DCPBG+TimesNewRomanPSMT"/>
          <w:color w:val="000000"/>
          <w:w w:val="99"/>
          <w:sz w:val="28"/>
          <w:szCs w:val="28"/>
          <w:lang w:val="uk-UA"/>
        </w:rPr>
        <w:t>л</w:t>
      </w:r>
      <w:r w:rsidRPr="00BB65CC">
        <w:rPr>
          <w:rFonts w:eastAsia="DCPBG+TimesNewRomanPSMT"/>
          <w:color w:val="000000"/>
          <w:sz w:val="28"/>
          <w:szCs w:val="28"/>
          <w:lang w:val="uk-UA"/>
        </w:rPr>
        <w:t>а</w:t>
      </w:r>
      <w:r w:rsidRPr="00BB65CC">
        <w:rPr>
          <w:rFonts w:eastAsia="DCPBG+TimesNewRomanPSMT"/>
          <w:color w:val="000000"/>
          <w:spacing w:val="2"/>
          <w:sz w:val="28"/>
          <w:szCs w:val="28"/>
          <w:lang w:val="uk-UA"/>
        </w:rPr>
        <w:t>д</w:t>
      </w:r>
      <w:r w:rsidRPr="00BB65CC">
        <w:rPr>
          <w:rFonts w:eastAsia="DCPBG+TimesNewRomanPSMT"/>
          <w:color w:val="000000"/>
          <w:sz w:val="28"/>
          <w:szCs w:val="28"/>
          <w:lang w:val="uk-UA"/>
        </w:rPr>
        <w:t>у</w:t>
      </w:r>
      <w:r w:rsidRPr="00BB65CC">
        <w:rPr>
          <w:rFonts w:eastAsia="DCPBG+TimesNewRomanPSMT"/>
          <w:color w:val="000000"/>
          <w:spacing w:val="9"/>
          <w:sz w:val="28"/>
          <w:szCs w:val="28"/>
          <w:lang w:val="uk-UA"/>
        </w:rPr>
        <w:t xml:space="preserve"> </w:t>
      </w:r>
      <w:r w:rsidRPr="00BB65CC">
        <w:rPr>
          <w:rFonts w:eastAsia="DCPBG+TimesNewRomanPSMT"/>
          <w:color w:val="000000"/>
          <w:spacing w:val="2"/>
          <w:sz w:val="28"/>
          <w:szCs w:val="28"/>
          <w:lang w:val="uk-UA"/>
        </w:rPr>
        <w:t>о</w:t>
      </w:r>
      <w:r w:rsidRPr="00BB65CC">
        <w:rPr>
          <w:rFonts w:eastAsia="DCPBG+TimesNewRomanPSMT"/>
          <w:color w:val="000000"/>
          <w:sz w:val="28"/>
          <w:szCs w:val="28"/>
          <w:lang w:val="uk-UA"/>
        </w:rPr>
        <w:t>с</w:t>
      </w:r>
      <w:r w:rsidRPr="00BB65CC">
        <w:rPr>
          <w:rFonts w:eastAsia="DCPBG+TimesNewRomanPSMT"/>
          <w:color w:val="000000"/>
          <w:w w:val="99"/>
          <w:sz w:val="28"/>
          <w:szCs w:val="28"/>
          <w:lang w:val="uk-UA"/>
        </w:rPr>
        <w:t>в</w:t>
      </w:r>
      <w:r w:rsidRPr="00BB65CC">
        <w:rPr>
          <w:rFonts w:eastAsia="DCPBG+TimesNewRomanPSMT"/>
          <w:color w:val="000000"/>
          <w:sz w:val="28"/>
          <w:szCs w:val="28"/>
          <w:lang w:val="uk-UA"/>
        </w:rPr>
        <w:t>іт</w:t>
      </w:r>
      <w:r w:rsidRPr="00BB65CC">
        <w:rPr>
          <w:rFonts w:eastAsia="DCPBG+TimesNewRomanPSMT"/>
          <w:color w:val="000000"/>
          <w:spacing w:val="2"/>
          <w:w w:val="99"/>
          <w:sz w:val="28"/>
          <w:szCs w:val="28"/>
          <w:lang w:val="uk-UA"/>
        </w:rPr>
        <w:t>и</w:t>
      </w:r>
      <w:r w:rsidRPr="00BB65CC">
        <w:rPr>
          <w:rFonts w:eastAsia="DCPBG+TimesNewRomanPSMT"/>
          <w:color w:val="000000"/>
          <w:sz w:val="28"/>
          <w:szCs w:val="28"/>
          <w:lang w:val="uk-UA"/>
        </w:rPr>
        <w:t>,</w:t>
      </w:r>
      <w:r w:rsidRPr="00BB65CC">
        <w:rPr>
          <w:rFonts w:eastAsia="DCPBG+TimesNewRomanPSMT"/>
          <w:color w:val="000000"/>
          <w:spacing w:val="16"/>
          <w:sz w:val="28"/>
          <w:szCs w:val="28"/>
          <w:lang w:val="uk-UA"/>
        </w:rPr>
        <w:t xml:space="preserve"> </w:t>
      </w:r>
      <w:r w:rsidR="00A30A21" w:rsidRPr="00BB65CC">
        <w:rPr>
          <w:sz w:val="28"/>
          <w:szCs w:val="28"/>
          <w:lang w:val="uk-UA"/>
        </w:rPr>
        <w:t>наказу УЗОШ № 9 від 04.01.2022 № 1</w:t>
      </w:r>
      <w:r w:rsidR="00A30A21" w:rsidRPr="00A30A21">
        <w:rPr>
          <w:sz w:val="28"/>
          <w:szCs w:val="28"/>
          <w:lang w:val="uk-UA"/>
        </w:rPr>
        <w:t xml:space="preserve"> «Про створення робочої і моніторингової груп та проведення комплексного самооцінювання </w:t>
      </w:r>
      <w:r w:rsidR="00A30A21">
        <w:rPr>
          <w:sz w:val="28"/>
          <w:szCs w:val="28"/>
          <w:lang w:val="uk-UA"/>
        </w:rPr>
        <w:t xml:space="preserve">закладу освіти </w:t>
      </w:r>
      <w:r w:rsidR="00633EDD" w:rsidRPr="00893696">
        <w:rPr>
          <w:sz w:val="28"/>
          <w:szCs w:val="28"/>
          <w:lang w:val="uk-UA"/>
        </w:rPr>
        <w:t>за напрямом «</w:t>
      </w:r>
      <w:r w:rsidR="00AF48BC" w:rsidRPr="00893696">
        <w:rPr>
          <w:sz w:val="28"/>
          <w:szCs w:val="28"/>
          <w:lang w:val="uk-UA"/>
        </w:rPr>
        <w:t>Освітнє середовище</w:t>
      </w:r>
      <w:r w:rsidR="00633EDD" w:rsidRPr="00893696">
        <w:rPr>
          <w:sz w:val="28"/>
          <w:szCs w:val="28"/>
          <w:lang w:val="uk-UA"/>
        </w:rPr>
        <w:t>»</w:t>
      </w:r>
      <w:r w:rsidR="00BB65CC">
        <w:rPr>
          <w:sz w:val="28"/>
          <w:szCs w:val="28"/>
          <w:lang w:val="uk-UA"/>
        </w:rPr>
        <w:t xml:space="preserve"> впродовж </w:t>
      </w:r>
      <w:r w:rsidR="000E5C35">
        <w:rPr>
          <w:sz w:val="28"/>
          <w:szCs w:val="28"/>
          <w:lang w:val="uk-UA"/>
        </w:rPr>
        <w:t>квітня-чер</w:t>
      </w:r>
      <w:r w:rsidR="00FC5769">
        <w:rPr>
          <w:sz w:val="28"/>
          <w:szCs w:val="28"/>
          <w:lang w:val="uk-UA"/>
        </w:rPr>
        <w:t>вня 2023</w:t>
      </w:r>
      <w:r w:rsidR="00505A61">
        <w:rPr>
          <w:sz w:val="28"/>
          <w:szCs w:val="28"/>
          <w:lang w:val="uk-UA"/>
        </w:rPr>
        <w:t xml:space="preserve"> року був проведений</w:t>
      </w:r>
      <w:r w:rsidR="00BB65CC" w:rsidRPr="00BB65CC">
        <w:rPr>
          <w:sz w:val="28"/>
          <w:szCs w:val="28"/>
          <w:lang w:val="uk-UA"/>
        </w:rPr>
        <w:t xml:space="preserve"> </w:t>
      </w:r>
      <w:r w:rsidR="00505A61" w:rsidRPr="00505A61">
        <w:rPr>
          <w:sz w:val="28"/>
          <w:szCs w:val="28"/>
          <w:lang w:val="uk-UA"/>
        </w:rPr>
        <w:t>ан</w:t>
      </w:r>
      <w:r w:rsidR="00505A61">
        <w:rPr>
          <w:sz w:val="28"/>
          <w:szCs w:val="28"/>
          <w:lang w:val="uk-UA"/>
        </w:rPr>
        <w:t xml:space="preserve">аліз роботи закладу з розбудови </w:t>
      </w:r>
      <w:r w:rsidR="00505A61" w:rsidRPr="00505A61">
        <w:rPr>
          <w:sz w:val="28"/>
          <w:szCs w:val="28"/>
          <w:lang w:val="uk-UA"/>
        </w:rPr>
        <w:t>внутрішньої системи якості освіти</w:t>
      </w:r>
      <w:r w:rsidR="00BB65CC">
        <w:rPr>
          <w:sz w:val="28"/>
          <w:szCs w:val="28"/>
          <w:lang w:val="uk-UA"/>
        </w:rPr>
        <w:t xml:space="preserve"> за напрямом «Освітнє середовище».</w:t>
      </w:r>
      <w:r w:rsidR="00BB65CC" w:rsidRPr="00BB65CC">
        <w:rPr>
          <w:sz w:val="28"/>
          <w:szCs w:val="28"/>
          <w:lang w:val="uk-UA"/>
        </w:rPr>
        <w:t xml:space="preserve"> </w:t>
      </w:r>
      <w:r w:rsidR="00BB65CC">
        <w:rPr>
          <w:sz w:val="28"/>
          <w:szCs w:val="28"/>
          <w:lang w:val="uk-UA"/>
        </w:rPr>
        <w:t>О</w:t>
      </w:r>
      <w:r w:rsidR="00633EDD" w:rsidRPr="00893696">
        <w:rPr>
          <w:sz w:val="28"/>
          <w:szCs w:val="28"/>
          <w:lang w:val="uk-UA"/>
        </w:rPr>
        <w:t xml:space="preserve">чолювала </w:t>
      </w:r>
      <w:r w:rsidR="00BB65CC">
        <w:rPr>
          <w:sz w:val="28"/>
          <w:szCs w:val="28"/>
          <w:lang w:val="uk-UA"/>
        </w:rPr>
        <w:t xml:space="preserve">робочу групу </w:t>
      </w:r>
      <w:r w:rsidR="00633EDD" w:rsidRPr="00893696">
        <w:rPr>
          <w:sz w:val="28"/>
          <w:szCs w:val="28"/>
          <w:lang w:val="uk-UA"/>
        </w:rPr>
        <w:t>заступник директора з ВР</w:t>
      </w:r>
      <w:r w:rsidR="00767E9F">
        <w:rPr>
          <w:sz w:val="28"/>
          <w:szCs w:val="28"/>
          <w:lang w:val="uk-UA"/>
        </w:rPr>
        <w:t xml:space="preserve"> Заяць М.Ю</w:t>
      </w:r>
      <w:r w:rsidR="00633EDD" w:rsidRPr="00893696">
        <w:rPr>
          <w:sz w:val="28"/>
          <w:szCs w:val="28"/>
          <w:lang w:val="uk-UA"/>
        </w:rPr>
        <w:t xml:space="preserve">., до складу </w:t>
      </w:r>
      <w:r w:rsidR="00505A61">
        <w:rPr>
          <w:sz w:val="28"/>
          <w:szCs w:val="28"/>
          <w:lang w:val="uk-UA"/>
        </w:rPr>
        <w:t xml:space="preserve">робочої </w:t>
      </w:r>
      <w:r w:rsidR="00633EDD" w:rsidRPr="00893696">
        <w:rPr>
          <w:sz w:val="28"/>
          <w:szCs w:val="28"/>
          <w:lang w:val="uk-UA"/>
        </w:rPr>
        <w:t xml:space="preserve">групи </w:t>
      </w:r>
      <w:r w:rsidR="00AF48BC" w:rsidRPr="00893696">
        <w:rPr>
          <w:sz w:val="28"/>
          <w:szCs w:val="28"/>
          <w:lang w:val="uk-UA"/>
        </w:rPr>
        <w:t>входили</w:t>
      </w:r>
      <w:r w:rsidR="00767E9F">
        <w:rPr>
          <w:sz w:val="28"/>
          <w:szCs w:val="28"/>
          <w:lang w:val="uk-UA"/>
        </w:rPr>
        <w:t xml:space="preserve"> </w:t>
      </w:r>
      <w:r w:rsidR="00BB65CC">
        <w:rPr>
          <w:sz w:val="28"/>
          <w:szCs w:val="28"/>
          <w:lang w:val="uk-UA"/>
        </w:rPr>
        <w:t xml:space="preserve">- </w:t>
      </w:r>
      <w:r w:rsidR="00767E9F">
        <w:rPr>
          <w:sz w:val="28"/>
          <w:szCs w:val="28"/>
          <w:lang w:val="uk-UA"/>
        </w:rPr>
        <w:t>заступник директора з ГР Бурин О.С.</w:t>
      </w:r>
      <w:r w:rsidR="00633EDD" w:rsidRPr="00893696">
        <w:rPr>
          <w:sz w:val="28"/>
          <w:szCs w:val="28"/>
          <w:lang w:val="uk-UA"/>
        </w:rPr>
        <w:t>,</w:t>
      </w:r>
      <w:r w:rsidR="00767E9F">
        <w:rPr>
          <w:sz w:val="28"/>
          <w:szCs w:val="28"/>
          <w:lang w:val="uk-UA"/>
        </w:rPr>
        <w:t xml:space="preserve"> практичний психолог Кузьменко О.В.</w:t>
      </w:r>
      <w:r w:rsidR="00AF48BC" w:rsidRPr="00893696">
        <w:rPr>
          <w:sz w:val="28"/>
          <w:szCs w:val="28"/>
          <w:lang w:val="uk-UA"/>
        </w:rPr>
        <w:t>,</w:t>
      </w:r>
      <w:r w:rsidR="00767E9F">
        <w:rPr>
          <w:sz w:val="28"/>
          <w:szCs w:val="28"/>
          <w:lang w:val="uk-UA"/>
        </w:rPr>
        <w:t xml:space="preserve"> </w:t>
      </w:r>
      <w:r>
        <w:rPr>
          <w:sz w:val="28"/>
          <w:szCs w:val="28"/>
          <w:lang w:val="uk-UA"/>
        </w:rPr>
        <w:t>член батьківського комітету</w:t>
      </w:r>
      <w:r w:rsidR="00BB65CC">
        <w:rPr>
          <w:sz w:val="28"/>
          <w:szCs w:val="28"/>
          <w:lang w:val="uk-UA"/>
        </w:rPr>
        <w:t xml:space="preserve"> Шрамко О.В.</w:t>
      </w:r>
      <w:r>
        <w:rPr>
          <w:sz w:val="28"/>
          <w:szCs w:val="28"/>
          <w:lang w:val="uk-UA"/>
        </w:rPr>
        <w:t>, член учнівської ради</w:t>
      </w:r>
      <w:r w:rsidR="00BB65CC">
        <w:rPr>
          <w:sz w:val="28"/>
          <w:szCs w:val="28"/>
          <w:lang w:val="uk-UA"/>
        </w:rPr>
        <w:t xml:space="preserve"> закладу Батулін Гліб</w:t>
      </w:r>
      <w:r>
        <w:rPr>
          <w:sz w:val="28"/>
          <w:szCs w:val="28"/>
          <w:lang w:val="uk-UA"/>
        </w:rPr>
        <w:t>.</w:t>
      </w:r>
    </w:p>
    <w:p w14:paraId="537E8AAD" w14:textId="1ED911CD" w:rsidR="00633EDD" w:rsidRDefault="00633EDD" w:rsidP="00293FBC">
      <w:pPr>
        <w:ind w:firstLine="708"/>
        <w:jc w:val="both"/>
        <w:rPr>
          <w:sz w:val="28"/>
          <w:szCs w:val="28"/>
          <w:lang w:val="uk-UA"/>
        </w:rPr>
      </w:pPr>
      <w:r w:rsidRPr="00893696">
        <w:rPr>
          <w:sz w:val="28"/>
          <w:szCs w:val="28"/>
          <w:lang w:val="uk-UA"/>
        </w:rPr>
        <w:t>На початку вересня</w:t>
      </w:r>
      <w:r w:rsidR="00505A61">
        <w:rPr>
          <w:sz w:val="28"/>
          <w:szCs w:val="28"/>
          <w:lang w:val="uk-UA"/>
        </w:rPr>
        <w:t xml:space="preserve"> у школі</w:t>
      </w:r>
      <w:r w:rsidRPr="00893696">
        <w:rPr>
          <w:sz w:val="28"/>
          <w:szCs w:val="28"/>
          <w:lang w:val="uk-UA"/>
        </w:rPr>
        <w:t xml:space="preserve"> розроблено та затверджено план заходів із розбудови внутрішньої системи забезпечення якост</w:t>
      </w:r>
      <w:r w:rsidR="00505A61">
        <w:rPr>
          <w:sz w:val="28"/>
          <w:szCs w:val="28"/>
          <w:lang w:val="uk-UA"/>
        </w:rPr>
        <w:t xml:space="preserve">і освіти за напрямом з метою </w:t>
      </w:r>
      <w:r w:rsidR="00A44716" w:rsidRPr="00893696">
        <w:rPr>
          <w:sz w:val="28"/>
          <w:szCs w:val="28"/>
          <w:lang w:val="uk-UA"/>
        </w:rPr>
        <w:t>створення безпечного та комфортного освітнього середовища</w:t>
      </w:r>
      <w:r w:rsidR="008C40EF" w:rsidRPr="00893696">
        <w:rPr>
          <w:sz w:val="28"/>
          <w:szCs w:val="28"/>
          <w:lang w:val="uk-UA"/>
        </w:rPr>
        <w:t xml:space="preserve"> закладу освіти</w:t>
      </w:r>
      <w:r w:rsidR="00A44716" w:rsidRPr="00893696">
        <w:rPr>
          <w:sz w:val="28"/>
          <w:szCs w:val="28"/>
          <w:lang w:val="uk-UA"/>
        </w:rPr>
        <w:t>.</w:t>
      </w:r>
    </w:p>
    <w:p w14:paraId="4F9F78F4" w14:textId="77777777" w:rsidR="00EC56B0" w:rsidRPr="00EC56B0" w:rsidRDefault="00EC56B0" w:rsidP="00EC56B0">
      <w:pPr>
        <w:widowControl w:val="0"/>
        <w:tabs>
          <w:tab w:val="left" w:pos="1388"/>
        </w:tabs>
        <w:autoSpaceDE w:val="0"/>
        <w:autoSpaceDN w:val="0"/>
        <w:spacing w:line="259" w:lineRule="auto"/>
        <w:ind w:right="111"/>
        <w:jc w:val="both"/>
        <w:rPr>
          <w:sz w:val="28"/>
          <w:szCs w:val="22"/>
          <w:lang w:val="uk-UA" w:eastAsia="en-US"/>
        </w:rPr>
      </w:pPr>
      <w:r>
        <w:rPr>
          <w:sz w:val="28"/>
          <w:szCs w:val="22"/>
          <w:lang w:val="uk-UA" w:eastAsia="en-US"/>
        </w:rPr>
        <w:t xml:space="preserve">      </w:t>
      </w:r>
      <w:r w:rsidRPr="00EC56B0">
        <w:rPr>
          <w:sz w:val="28"/>
          <w:szCs w:val="22"/>
          <w:lang w:val="uk-UA" w:eastAsia="en-US"/>
        </w:rPr>
        <w:t>Адміністрацією школи щоденно здійснюється огляд території, щодо її безпечності для організації освітнього процесу. У приміщення закладу допускаються виключно учасники освітнього процесу.</w:t>
      </w:r>
    </w:p>
    <w:p w14:paraId="6946D244" w14:textId="089DDE52" w:rsidR="00FC5769" w:rsidRPr="00FC5769" w:rsidRDefault="00EC56B0" w:rsidP="00EC56B0">
      <w:pPr>
        <w:widowControl w:val="0"/>
        <w:tabs>
          <w:tab w:val="left" w:pos="1388"/>
        </w:tabs>
        <w:autoSpaceDE w:val="0"/>
        <w:autoSpaceDN w:val="0"/>
        <w:spacing w:line="259" w:lineRule="auto"/>
        <w:ind w:right="111"/>
        <w:jc w:val="both"/>
        <w:rPr>
          <w:sz w:val="28"/>
          <w:szCs w:val="28"/>
          <w:lang w:val="uk-UA" w:eastAsia="en-US"/>
        </w:rPr>
      </w:pPr>
      <w:r w:rsidRPr="00EC56B0">
        <w:rPr>
          <w:sz w:val="28"/>
          <w:szCs w:val="22"/>
          <w:lang w:val="uk-UA" w:eastAsia="en-US"/>
        </w:rPr>
        <w:t xml:space="preserve">         </w:t>
      </w:r>
      <w:r>
        <w:rPr>
          <w:sz w:val="28"/>
          <w:szCs w:val="22"/>
          <w:lang w:val="uk-UA" w:eastAsia="en-US"/>
        </w:rPr>
        <w:t xml:space="preserve">Вхід до </w:t>
      </w:r>
      <w:r w:rsidRPr="00EC56B0">
        <w:rPr>
          <w:sz w:val="28"/>
          <w:szCs w:val="22"/>
          <w:lang w:val="uk-UA" w:eastAsia="en-US"/>
        </w:rPr>
        <w:t>закладу освітлюється у вечірній та нічний час світильниками вуличного освітлення.</w:t>
      </w:r>
      <w:r>
        <w:rPr>
          <w:sz w:val="28"/>
          <w:szCs w:val="22"/>
          <w:lang w:val="uk-UA" w:eastAsia="en-US"/>
        </w:rPr>
        <w:t xml:space="preserve"> </w:t>
      </w:r>
      <w:r w:rsidR="00FC5769" w:rsidRPr="00FC5769">
        <w:rPr>
          <w:sz w:val="28"/>
          <w:szCs w:val="28"/>
          <w:lang w:val="uk-UA" w:eastAsia="en-US"/>
        </w:rPr>
        <w:t>Територія закладу недоступна для несанкціонованого заїзду транспорту та доступу сторонніх осіб. На території відсутні колючі дерева, кущі, гриби та рослини з</w:t>
      </w:r>
      <w:r w:rsidR="00FC5769" w:rsidRPr="00FC5769">
        <w:rPr>
          <w:spacing w:val="1"/>
          <w:sz w:val="28"/>
          <w:szCs w:val="28"/>
          <w:lang w:val="uk-UA" w:eastAsia="en-US"/>
        </w:rPr>
        <w:t xml:space="preserve"> </w:t>
      </w:r>
      <w:r w:rsidR="00FC5769" w:rsidRPr="00FC5769">
        <w:rPr>
          <w:sz w:val="28"/>
          <w:szCs w:val="28"/>
          <w:lang w:val="uk-UA" w:eastAsia="en-US"/>
        </w:rPr>
        <w:t>отруйними</w:t>
      </w:r>
      <w:r w:rsidR="00FC5769" w:rsidRPr="00FC5769">
        <w:rPr>
          <w:spacing w:val="1"/>
          <w:sz w:val="28"/>
          <w:szCs w:val="28"/>
          <w:lang w:val="uk-UA" w:eastAsia="en-US"/>
        </w:rPr>
        <w:t xml:space="preserve"> </w:t>
      </w:r>
      <w:r w:rsidR="00FC5769" w:rsidRPr="00FC5769">
        <w:rPr>
          <w:sz w:val="28"/>
          <w:szCs w:val="28"/>
          <w:lang w:val="uk-UA" w:eastAsia="en-US"/>
        </w:rPr>
        <w:t>властивостями,</w:t>
      </w:r>
      <w:r w:rsidR="00FC5769" w:rsidRPr="00FC5769">
        <w:rPr>
          <w:spacing w:val="-2"/>
          <w:sz w:val="28"/>
          <w:szCs w:val="28"/>
          <w:lang w:val="uk-UA" w:eastAsia="en-US"/>
        </w:rPr>
        <w:t xml:space="preserve"> </w:t>
      </w:r>
      <w:r w:rsidR="00FC5769" w:rsidRPr="00FC5769">
        <w:rPr>
          <w:sz w:val="28"/>
          <w:szCs w:val="28"/>
          <w:lang w:val="uk-UA" w:eastAsia="en-US"/>
        </w:rPr>
        <w:t>зазначені у</w:t>
      </w:r>
      <w:r w:rsidR="00FC5769" w:rsidRPr="00FC5769">
        <w:rPr>
          <w:spacing w:val="-4"/>
          <w:sz w:val="28"/>
          <w:szCs w:val="28"/>
          <w:lang w:val="uk-UA" w:eastAsia="en-US"/>
        </w:rPr>
        <w:t xml:space="preserve"> </w:t>
      </w:r>
      <w:r w:rsidR="00FC5769" w:rsidRPr="00FC5769">
        <w:rPr>
          <w:sz w:val="28"/>
          <w:szCs w:val="28"/>
          <w:lang w:val="uk-UA" w:eastAsia="en-US"/>
        </w:rPr>
        <w:t>відповідному</w:t>
      </w:r>
      <w:r w:rsidR="00FC5769" w:rsidRPr="00FC5769">
        <w:rPr>
          <w:spacing w:val="-2"/>
          <w:sz w:val="28"/>
          <w:szCs w:val="28"/>
          <w:lang w:val="uk-UA" w:eastAsia="en-US"/>
        </w:rPr>
        <w:t xml:space="preserve"> </w:t>
      </w:r>
      <w:r w:rsidR="00FC5769" w:rsidRPr="00FC5769">
        <w:rPr>
          <w:sz w:val="28"/>
          <w:szCs w:val="28"/>
          <w:lang w:val="uk-UA" w:eastAsia="en-US"/>
        </w:rPr>
        <w:t>Переліку Санітарного регламенту. Потребує облаштування спортивний майданчик. 74% опитаних батьків схвалюють облаштування території та 76% задоволені дизайном приміщень.</w:t>
      </w:r>
    </w:p>
    <w:p w14:paraId="503D71D1" w14:textId="269ED907" w:rsidR="00EC56B0" w:rsidRPr="00FC5769" w:rsidRDefault="00FC5769" w:rsidP="00EC56B0">
      <w:pPr>
        <w:spacing w:line="259" w:lineRule="auto"/>
        <w:jc w:val="both"/>
        <w:rPr>
          <w:rFonts w:eastAsia="Calibri"/>
          <w:sz w:val="28"/>
          <w:szCs w:val="22"/>
          <w:lang w:val="uk-UA" w:eastAsia="en-US"/>
        </w:rPr>
      </w:pPr>
      <w:r w:rsidRPr="00FC5769">
        <w:rPr>
          <w:rFonts w:eastAsia="Calibri"/>
          <w:sz w:val="28"/>
          <w:szCs w:val="22"/>
          <w:lang w:val="uk-UA" w:eastAsia="en-US"/>
        </w:rPr>
        <w:t xml:space="preserve">         Кількість учнів закладу освіти не перевищує його проєктну потужність. За проектом</w:t>
      </w:r>
      <w:r w:rsidR="00EC56B0">
        <w:rPr>
          <w:rFonts w:eastAsia="Calibri"/>
          <w:sz w:val="28"/>
          <w:szCs w:val="22"/>
          <w:lang w:val="uk-UA" w:eastAsia="en-US"/>
        </w:rPr>
        <w:t xml:space="preserve"> </w:t>
      </w:r>
      <w:r w:rsidRPr="00FC5769">
        <w:rPr>
          <w:rFonts w:eastAsia="Calibri"/>
          <w:sz w:val="28"/>
          <w:szCs w:val="22"/>
          <w:lang w:val="uk-UA" w:eastAsia="en-US"/>
        </w:rPr>
        <w:t xml:space="preserve">- 660 осіб, школу відвідує 605 учнів. </w:t>
      </w:r>
      <w:r w:rsidR="00EC56B0" w:rsidRPr="00EC56B0">
        <w:rPr>
          <w:rFonts w:eastAsia="Calibri"/>
          <w:sz w:val="28"/>
          <w:szCs w:val="22"/>
          <w:lang w:val="uk-UA" w:eastAsia="en-US"/>
        </w:rPr>
        <w:t xml:space="preserve">У закладі постійно здійснюються заходи щодо покращання матеріально-технічного стану приміщень та створення комфортних умов перебування для учнів та вчителів. </w:t>
      </w:r>
      <w:r w:rsidRPr="00FC5769">
        <w:rPr>
          <w:rFonts w:eastAsia="Calibri"/>
          <w:sz w:val="28"/>
          <w:szCs w:val="22"/>
          <w:lang w:val="uk-UA" w:eastAsia="en-US"/>
        </w:rPr>
        <w:t xml:space="preserve">Навчальні кабінети початкових класів розміщені на третьому поверсі, оформленні за всіма вимогами НУШ. </w:t>
      </w:r>
      <w:r w:rsidR="00EC56B0" w:rsidRPr="00FC5769">
        <w:rPr>
          <w:rFonts w:eastAsia="Calibri"/>
          <w:sz w:val="28"/>
          <w:szCs w:val="22"/>
          <w:lang w:eastAsia="en-US"/>
        </w:rPr>
        <w:t xml:space="preserve">У класних кімнатах </w:t>
      </w:r>
      <w:r w:rsidR="00EC56B0" w:rsidRPr="00FC5769">
        <w:rPr>
          <w:rFonts w:eastAsia="Calibri"/>
          <w:sz w:val="28"/>
          <w:szCs w:val="22"/>
          <w:lang w:val="uk-UA" w:eastAsia="en-US"/>
        </w:rPr>
        <w:t xml:space="preserve">початкових класів </w:t>
      </w:r>
      <w:r w:rsidR="00EC56B0" w:rsidRPr="00FC5769">
        <w:rPr>
          <w:rFonts w:eastAsia="Calibri"/>
          <w:sz w:val="28"/>
          <w:szCs w:val="22"/>
          <w:lang w:eastAsia="en-US"/>
        </w:rPr>
        <w:t>облаштовано зони відпочинку</w:t>
      </w:r>
      <w:r w:rsidR="00EC56B0" w:rsidRPr="00FC5769">
        <w:rPr>
          <w:rFonts w:ascii="Calibri" w:eastAsia="Calibri" w:hAnsi="Calibri"/>
          <w:sz w:val="22"/>
          <w:szCs w:val="22"/>
          <w:lang w:eastAsia="en-US"/>
        </w:rPr>
        <w:t xml:space="preserve"> </w:t>
      </w:r>
      <w:r w:rsidR="00EC56B0" w:rsidRPr="00FC5769">
        <w:rPr>
          <w:rFonts w:eastAsia="Calibri"/>
          <w:sz w:val="28"/>
          <w:szCs w:val="28"/>
          <w:lang w:val="uk-UA" w:eastAsia="en-US"/>
        </w:rPr>
        <w:t>та</w:t>
      </w:r>
      <w:r w:rsidR="00EC56B0" w:rsidRPr="00FC5769">
        <w:rPr>
          <w:rFonts w:ascii="Calibri" w:eastAsia="Calibri" w:hAnsi="Calibri"/>
          <w:sz w:val="22"/>
          <w:szCs w:val="22"/>
          <w:lang w:val="uk-UA" w:eastAsia="en-US"/>
        </w:rPr>
        <w:t xml:space="preserve"> </w:t>
      </w:r>
      <w:r w:rsidR="00EC56B0" w:rsidRPr="00FC5769">
        <w:rPr>
          <w:rFonts w:eastAsia="Calibri"/>
          <w:sz w:val="28"/>
          <w:szCs w:val="22"/>
          <w:lang w:eastAsia="en-US"/>
        </w:rPr>
        <w:t>за вимогами НУШ є осередки</w:t>
      </w:r>
      <w:r w:rsidR="00EC56B0" w:rsidRPr="00FC5769">
        <w:rPr>
          <w:rFonts w:eastAsia="Calibri"/>
          <w:sz w:val="28"/>
          <w:szCs w:val="22"/>
          <w:lang w:val="uk-UA" w:eastAsia="en-US"/>
        </w:rPr>
        <w:t xml:space="preserve">, </w:t>
      </w:r>
      <w:r w:rsidR="00EC56B0" w:rsidRPr="00FC5769">
        <w:rPr>
          <w:rFonts w:eastAsia="Calibri"/>
          <w:sz w:val="28"/>
          <w:szCs w:val="22"/>
          <w:lang w:eastAsia="en-US"/>
        </w:rPr>
        <w:t xml:space="preserve">у </w:t>
      </w:r>
      <w:r w:rsidR="00EC56B0" w:rsidRPr="00FC5769">
        <w:rPr>
          <w:rFonts w:eastAsia="Calibri"/>
          <w:sz w:val="28"/>
          <w:szCs w:val="22"/>
          <w:lang w:val="uk-UA" w:eastAsia="en-US"/>
        </w:rPr>
        <w:t xml:space="preserve">всіх </w:t>
      </w:r>
      <w:r w:rsidR="00EC56B0">
        <w:rPr>
          <w:rFonts w:eastAsia="Calibri"/>
          <w:sz w:val="28"/>
          <w:szCs w:val="22"/>
          <w:lang w:eastAsia="en-US"/>
        </w:rPr>
        <w:t>класах наявні зелені куточки</w:t>
      </w:r>
      <w:r w:rsidR="00EC56B0">
        <w:rPr>
          <w:rFonts w:eastAsia="Calibri"/>
          <w:sz w:val="28"/>
          <w:szCs w:val="22"/>
          <w:lang w:val="uk-UA" w:eastAsia="en-US"/>
        </w:rPr>
        <w:t>.</w:t>
      </w:r>
    </w:p>
    <w:p w14:paraId="60443804" w14:textId="77777777" w:rsidR="00EC56B0" w:rsidRPr="00893696" w:rsidRDefault="00EC56B0" w:rsidP="00EC56B0">
      <w:pPr>
        <w:tabs>
          <w:tab w:val="left" w:pos="993"/>
        </w:tabs>
        <w:ind w:firstLine="709"/>
        <w:jc w:val="both"/>
        <w:rPr>
          <w:sz w:val="28"/>
          <w:szCs w:val="28"/>
          <w:lang w:val="uk-UA"/>
        </w:rPr>
      </w:pPr>
      <w:r w:rsidRPr="00893696">
        <w:rPr>
          <w:sz w:val="28"/>
          <w:szCs w:val="28"/>
          <w:lang w:val="uk-UA"/>
        </w:rPr>
        <w:t>Навчальні осередки у всіх кабінетах початкової школи облаштовані:</w:t>
      </w:r>
    </w:p>
    <w:p w14:paraId="3425CA2B" w14:textId="77777777" w:rsidR="00EC56B0" w:rsidRPr="00893696" w:rsidRDefault="00EC56B0" w:rsidP="00EC56B0">
      <w:pPr>
        <w:tabs>
          <w:tab w:val="left" w:pos="0"/>
          <w:tab w:val="left" w:pos="851"/>
        </w:tabs>
        <w:ind w:firstLine="709"/>
        <w:contextualSpacing/>
        <w:jc w:val="both"/>
        <w:rPr>
          <w:sz w:val="28"/>
          <w:szCs w:val="28"/>
          <w:lang w:val="uk-UA"/>
        </w:rPr>
      </w:pPr>
      <w:r w:rsidRPr="00893696">
        <w:rPr>
          <w:sz w:val="28"/>
          <w:szCs w:val="28"/>
          <w:lang w:val="uk-UA"/>
        </w:rPr>
        <w:lastRenderedPageBreak/>
        <w:t>- дидактичним матеріалом у повному обсязі, який систематизований за  освітніми галузями (таблиці, друковані картки з магнітною основою, флеш-карти, роздатковий матеріал, карти);</w:t>
      </w:r>
    </w:p>
    <w:p w14:paraId="28C9AFDC" w14:textId="77777777" w:rsidR="00EC56B0" w:rsidRPr="00893696" w:rsidRDefault="00EC56B0" w:rsidP="00EC56B0">
      <w:pPr>
        <w:tabs>
          <w:tab w:val="left" w:pos="0"/>
        </w:tabs>
        <w:ind w:firstLine="709"/>
        <w:jc w:val="both"/>
        <w:rPr>
          <w:sz w:val="28"/>
          <w:szCs w:val="28"/>
          <w:lang w:val="uk-UA"/>
        </w:rPr>
      </w:pPr>
      <w:r w:rsidRPr="00893696">
        <w:rPr>
          <w:sz w:val="28"/>
          <w:szCs w:val="28"/>
          <w:lang w:val="uk-UA"/>
        </w:rPr>
        <w:t>- приладами і пристосуваннями (набірне полотно, каса цифр і лічильного матеріалу на магнітах, математичні терези, математичний планшет, набори для вивчення часток і дробів, грошові знаки, компаси, лупи, мікроскопи, моделі світлофора та знаків, ляльковий театр, набір магнітних нотних знаків);</w:t>
      </w:r>
    </w:p>
    <w:p w14:paraId="5C6C5566" w14:textId="77777777" w:rsidR="00EC56B0" w:rsidRPr="00893696" w:rsidRDefault="00EC56B0" w:rsidP="00EC56B0">
      <w:pPr>
        <w:tabs>
          <w:tab w:val="left" w:pos="0"/>
          <w:tab w:val="left" w:pos="851"/>
          <w:tab w:val="left" w:pos="993"/>
        </w:tabs>
        <w:ind w:firstLine="709"/>
        <w:contextualSpacing/>
        <w:jc w:val="both"/>
        <w:rPr>
          <w:sz w:val="28"/>
          <w:szCs w:val="28"/>
          <w:lang w:val="uk-UA"/>
        </w:rPr>
      </w:pPr>
      <w:r w:rsidRPr="00893696">
        <w:rPr>
          <w:sz w:val="28"/>
          <w:szCs w:val="28"/>
          <w:lang w:val="uk-UA"/>
        </w:rPr>
        <w:t>- демонстраційними моделями (набори геометричних фігур, демонстраційні годинники, скелет, телурій,</w:t>
      </w:r>
      <w:r>
        <w:rPr>
          <w:sz w:val="28"/>
          <w:szCs w:val="28"/>
          <w:lang w:val="uk-UA"/>
        </w:rPr>
        <w:t xml:space="preserve"> </w:t>
      </w:r>
      <w:r w:rsidRPr="00893696">
        <w:rPr>
          <w:sz w:val="28"/>
          <w:szCs w:val="28"/>
          <w:lang w:val="uk-UA"/>
        </w:rPr>
        <w:t>глобуси тощо);</w:t>
      </w:r>
    </w:p>
    <w:p w14:paraId="43151906" w14:textId="77777777" w:rsidR="00EC56B0" w:rsidRPr="00893696" w:rsidRDefault="00EC56B0" w:rsidP="00EC56B0">
      <w:pPr>
        <w:tabs>
          <w:tab w:val="left" w:pos="0"/>
        </w:tabs>
        <w:ind w:firstLine="709"/>
        <w:jc w:val="both"/>
        <w:rPr>
          <w:sz w:val="28"/>
          <w:szCs w:val="28"/>
          <w:lang w:val="uk-UA"/>
        </w:rPr>
      </w:pPr>
      <w:r w:rsidRPr="00893696">
        <w:rPr>
          <w:sz w:val="28"/>
          <w:szCs w:val="28"/>
          <w:lang w:val="uk-UA"/>
        </w:rPr>
        <w:t>- об’єктами (гербарії, колекції гірських порід, корисних копалин, муляжі фруктів та овочів);</w:t>
      </w:r>
    </w:p>
    <w:p w14:paraId="138C232C" w14:textId="77777777" w:rsidR="00EC56B0" w:rsidRPr="00893696" w:rsidRDefault="00EC56B0" w:rsidP="00EC56B0">
      <w:pPr>
        <w:tabs>
          <w:tab w:val="left" w:pos="993"/>
        </w:tabs>
        <w:ind w:firstLine="709"/>
        <w:jc w:val="both"/>
        <w:rPr>
          <w:sz w:val="28"/>
          <w:szCs w:val="28"/>
          <w:lang w:val="uk-UA"/>
        </w:rPr>
      </w:pPr>
      <w:r>
        <w:rPr>
          <w:sz w:val="28"/>
          <w:szCs w:val="28"/>
          <w:lang w:val="uk-UA"/>
        </w:rPr>
        <w:t>У навчальних кабінетах</w:t>
      </w:r>
      <w:r w:rsidRPr="00893696">
        <w:rPr>
          <w:sz w:val="28"/>
          <w:szCs w:val="28"/>
          <w:lang w:val="uk-UA"/>
        </w:rPr>
        <w:t xml:space="preserve"> </w:t>
      </w:r>
      <w:r>
        <w:rPr>
          <w:sz w:val="28"/>
          <w:szCs w:val="28"/>
          <w:lang w:val="uk-UA"/>
        </w:rPr>
        <w:t xml:space="preserve">ІІ-ІІІ ступеня  для проведення уроків </w:t>
      </w:r>
      <w:r w:rsidRPr="00893696">
        <w:rPr>
          <w:sz w:val="28"/>
          <w:szCs w:val="28"/>
          <w:lang w:val="uk-UA"/>
        </w:rPr>
        <w:t>фізики,  хімії,</w:t>
      </w:r>
      <w:r>
        <w:rPr>
          <w:sz w:val="28"/>
          <w:szCs w:val="28"/>
          <w:lang w:val="uk-UA"/>
        </w:rPr>
        <w:t xml:space="preserve"> мистецтва та біології є</w:t>
      </w:r>
      <w:r w:rsidRPr="00893696">
        <w:rPr>
          <w:sz w:val="28"/>
          <w:szCs w:val="28"/>
          <w:lang w:val="uk-UA"/>
        </w:rPr>
        <w:t xml:space="preserve"> інтерактивн</w:t>
      </w:r>
      <w:r>
        <w:rPr>
          <w:sz w:val="28"/>
          <w:szCs w:val="28"/>
          <w:lang w:val="uk-UA"/>
        </w:rPr>
        <w:t>е або мультимедійне  обладнання, о</w:t>
      </w:r>
      <w:r w:rsidRPr="00893696">
        <w:rPr>
          <w:sz w:val="28"/>
          <w:szCs w:val="28"/>
          <w:lang w:val="uk-UA"/>
        </w:rPr>
        <w:t>днак дидактичний матеріал, лабораторне обладнання кабінетів потребує оновлення.</w:t>
      </w:r>
    </w:p>
    <w:p w14:paraId="022E0563" w14:textId="77777777" w:rsidR="00EC56B0" w:rsidRPr="00893696" w:rsidRDefault="00EC56B0" w:rsidP="00EC56B0">
      <w:pPr>
        <w:autoSpaceDE w:val="0"/>
        <w:autoSpaceDN w:val="0"/>
        <w:adjustRightInd w:val="0"/>
        <w:ind w:firstLine="709"/>
        <w:jc w:val="both"/>
        <w:rPr>
          <w:rFonts w:eastAsia="Calibri"/>
          <w:bCs/>
          <w:i/>
          <w:sz w:val="28"/>
          <w:szCs w:val="28"/>
          <w:lang w:val="uk-UA"/>
        </w:rPr>
      </w:pPr>
      <w:r w:rsidRPr="00893696">
        <w:rPr>
          <w:sz w:val="28"/>
          <w:szCs w:val="28"/>
          <w:lang w:val="uk-UA"/>
        </w:rPr>
        <w:t>Обладнано два к</w:t>
      </w:r>
      <w:r w:rsidRPr="00893696">
        <w:rPr>
          <w:rFonts w:eastAsia="Calibri"/>
          <w:sz w:val="28"/>
          <w:szCs w:val="28"/>
          <w:lang w:val="uk-UA"/>
        </w:rPr>
        <w:t>абінети інформатики. На всіх  комп’ютерах в кабінетах інформатики  встановлена програма захисту дітей від потрапляння н</w:t>
      </w:r>
      <w:r>
        <w:rPr>
          <w:rFonts w:eastAsia="Calibri"/>
          <w:sz w:val="28"/>
          <w:szCs w:val="28"/>
          <w:lang w:val="uk-UA"/>
        </w:rPr>
        <w:t>а сайти з небезпечним контентом, а</w:t>
      </w:r>
      <w:r w:rsidRPr="00893696">
        <w:rPr>
          <w:rFonts w:eastAsia="Calibri"/>
          <w:sz w:val="28"/>
          <w:szCs w:val="28"/>
          <w:lang w:val="uk-UA"/>
        </w:rPr>
        <w:t>ле для діючої мережі закладу, враховуючи наповнюваність класів</w:t>
      </w:r>
      <w:r>
        <w:rPr>
          <w:rFonts w:eastAsia="Calibri"/>
          <w:sz w:val="28"/>
          <w:szCs w:val="28"/>
          <w:lang w:val="uk-UA"/>
        </w:rPr>
        <w:t>,</w:t>
      </w:r>
      <w:r w:rsidRPr="00893696">
        <w:rPr>
          <w:rFonts w:eastAsia="Calibri"/>
          <w:sz w:val="28"/>
          <w:szCs w:val="28"/>
          <w:lang w:val="uk-UA"/>
        </w:rPr>
        <w:t xml:space="preserve"> неможливо забезпечити виконання Санітарного регламенту, щоб за комп’ютером працювало не більше одного учня. </w:t>
      </w:r>
    </w:p>
    <w:p w14:paraId="3A91557F" w14:textId="77777777" w:rsidR="00EC56B0" w:rsidRPr="00893696" w:rsidRDefault="00EC56B0" w:rsidP="00EC56B0">
      <w:pPr>
        <w:autoSpaceDE w:val="0"/>
        <w:autoSpaceDN w:val="0"/>
        <w:adjustRightInd w:val="0"/>
        <w:ind w:firstLine="708"/>
        <w:jc w:val="both"/>
        <w:rPr>
          <w:rFonts w:eastAsia="Calibri"/>
          <w:sz w:val="28"/>
          <w:szCs w:val="28"/>
          <w:lang w:val="uk-UA"/>
        </w:rPr>
      </w:pPr>
      <w:r>
        <w:rPr>
          <w:rFonts w:eastAsia="Calibri"/>
          <w:sz w:val="28"/>
          <w:szCs w:val="28"/>
          <w:lang w:val="uk-UA"/>
        </w:rPr>
        <w:t xml:space="preserve"> Велика с</w:t>
      </w:r>
      <w:r w:rsidRPr="00893696">
        <w:rPr>
          <w:rFonts w:eastAsia="Calibri"/>
          <w:sz w:val="28"/>
          <w:szCs w:val="28"/>
          <w:lang w:val="uk-UA"/>
        </w:rPr>
        <w:t xml:space="preserve">портивна зала розташована </w:t>
      </w:r>
      <w:r>
        <w:rPr>
          <w:rFonts w:eastAsia="Calibri"/>
          <w:sz w:val="28"/>
          <w:szCs w:val="28"/>
          <w:lang w:val="uk-UA"/>
        </w:rPr>
        <w:t>в сусідньому корпусі</w:t>
      </w:r>
      <w:r w:rsidRPr="00893696">
        <w:rPr>
          <w:rFonts w:eastAsia="Calibri"/>
          <w:sz w:val="28"/>
          <w:szCs w:val="28"/>
          <w:lang w:val="uk-UA"/>
        </w:rPr>
        <w:t>,</w:t>
      </w:r>
      <w:r>
        <w:rPr>
          <w:rFonts w:eastAsia="Calibri"/>
          <w:sz w:val="28"/>
          <w:szCs w:val="28"/>
          <w:lang w:val="uk-UA"/>
        </w:rPr>
        <w:t xml:space="preserve"> мала - в основ-ному корпусі.</w:t>
      </w:r>
      <w:r w:rsidRPr="00893696">
        <w:rPr>
          <w:rFonts w:eastAsia="Calibri"/>
          <w:bCs/>
          <w:sz w:val="28"/>
          <w:szCs w:val="28"/>
          <w:lang w:val="uk-UA"/>
        </w:rPr>
        <w:t xml:space="preserve"> Наявне спортивне обладнання знаходиться в задовільному стані. Комісія </w:t>
      </w:r>
      <w:r>
        <w:rPr>
          <w:rFonts w:eastAsia="Calibri"/>
          <w:bCs/>
          <w:sz w:val="28"/>
          <w:szCs w:val="28"/>
          <w:lang w:val="uk-UA"/>
        </w:rPr>
        <w:t>періодично</w:t>
      </w:r>
      <w:r w:rsidRPr="00893696">
        <w:rPr>
          <w:rFonts w:eastAsia="Calibri"/>
          <w:bCs/>
          <w:sz w:val="28"/>
          <w:szCs w:val="28"/>
          <w:lang w:val="uk-UA"/>
        </w:rPr>
        <w:t xml:space="preserve"> проводить перевірку надійності кріплення та функціональності спортивного обладнанн</w:t>
      </w:r>
      <w:r>
        <w:rPr>
          <w:rFonts w:eastAsia="Calibri"/>
          <w:bCs/>
          <w:sz w:val="28"/>
          <w:szCs w:val="28"/>
          <w:lang w:val="uk-UA"/>
        </w:rPr>
        <w:t>я.</w:t>
      </w:r>
      <w:r w:rsidRPr="00893696">
        <w:rPr>
          <w:rFonts w:eastAsia="Calibri"/>
          <w:bCs/>
          <w:sz w:val="28"/>
          <w:szCs w:val="28"/>
          <w:lang w:val="uk-UA"/>
        </w:rPr>
        <w:t xml:space="preserve"> Але </w:t>
      </w:r>
      <w:r w:rsidRPr="00893696">
        <w:rPr>
          <w:rFonts w:eastAsia="Calibri"/>
          <w:sz w:val="28"/>
          <w:szCs w:val="28"/>
          <w:lang w:val="uk-UA"/>
        </w:rPr>
        <w:t>обладнання для проведення уроків фізичної культури недостатньо. Крім того, відповідно Санітарного регламенту у спортивній залі неможливо забезпечити проведення уроків більше чим двох класів одночасно. У результаті великої кількості класів для проведення уроків фізичної культури учнів початкової школи  була задіян</w:t>
      </w:r>
      <w:r>
        <w:rPr>
          <w:rFonts w:eastAsia="Calibri"/>
          <w:sz w:val="28"/>
          <w:szCs w:val="28"/>
          <w:lang w:val="uk-UA"/>
        </w:rPr>
        <w:t>а мала спортивна</w:t>
      </w:r>
      <w:r w:rsidRPr="00893696">
        <w:rPr>
          <w:rFonts w:eastAsia="Calibri"/>
          <w:sz w:val="28"/>
          <w:szCs w:val="28"/>
          <w:lang w:val="uk-UA"/>
        </w:rPr>
        <w:t xml:space="preserve"> зала протягом навчального року.</w:t>
      </w:r>
    </w:p>
    <w:p w14:paraId="02B69DCA" w14:textId="62E1C6D0" w:rsidR="00EC56B0" w:rsidRPr="00FC5769" w:rsidRDefault="00EC56B0" w:rsidP="00EC56B0">
      <w:pPr>
        <w:autoSpaceDE w:val="0"/>
        <w:autoSpaceDN w:val="0"/>
        <w:adjustRightInd w:val="0"/>
        <w:ind w:firstLine="708"/>
        <w:jc w:val="both"/>
        <w:rPr>
          <w:rFonts w:eastAsia="Calibri"/>
          <w:sz w:val="28"/>
          <w:szCs w:val="28"/>
          <w:lang w:val="uk-UA"/>
        </w:rPr>
      </w:pPr>
      <w:r w:rsidRPr="00893696">
        <w:rPr>
          <w:rFonts w:eastAsia="Calibri"/>
          <w:sz w:val="28"/>
          <w:szCs w:val="28"/>
          <w:lang w:val="uk-UA"/>
        </w:rPr>
        <w:t xml:space="preserve">Актова зала розташована на другому поверсі, естетично оформлена. </w:t>
      </w:r>
    </w:p>
    <w:p w14:paraId="5C5DE221" w14:textId="77777777" w:rsidR="00FC5769" w:rsidRPr="00FC5769" w:rsidRDefault="00FC5769" w:rsidP="00FC5769">
      <w:pPr>
        <w:spacing w:line="259" w:lineRule="auto"/>
        <w:jc w:val="both"/>
        <w:rPr>
          <w:rFonts w:eastAsia="Calibri"/>
          <w:sz w:val="28"/>
          <w:szCs w:val="22"/>
          <w:lang w:val="uk-UA" w:eastAsia="en-US"/>
        </w:rPr>
      </w:pPr>
      <w:r w:rsidRPr="00FC5769">
        <w:rPr>
          <w:rFonts w:eastAsia="Calibri"/>
          <w:sz w:val="28"/>
          <w:szCs w:val="22"/>
          <w:lang w:val="uk-UA" w:eastAsia="en-US"/>
        </w:rPr>
        <w:t xml:space="preserve">          У приміщеннях закладу освіти повітряно-тепловий режим та освітлення відповідає санітарним нормам. Приміщення прибрані, вчасно здійснюється вологе прибирання, провітрювання і дезінфекція. Це підтверджується результатами спостереження за освітнім середовищем та відповідями в анкетах учнів. Більшість батьків та учнів задовольняє чистота території, вестибюлів та спортивної зали. 79% опитуваних задоволені прибиранням та облаштуванням класних кімнат, 78% чистотою їдальні, 76% - чистотою та облаштуванням навчальних кабінетів, 69% схвалюють температурний режим.</w:t>
      </w:r>
    </w:p>
    <w:p w14:paraId="18B8FE1B" w14:textId="77777777" w:rsidR="00FC5769" w:rsidRPr="00FC5769" w:rsidRDefault="00FC5769" w:rsidP="00FC5769">
      <w:pPr>
        <w:spacing w:line="259" w:lineRule="auto"/>
        <w:jc w:val="both"/>
        <w:rPr>
          <w:rFonts w:eastAsia="Calibri"/>
          <w:sz w:val="28"/>
          <w:szCs w:val="22"/>
          <w:lang w:eastAsia="en-US"/>
        </w:rPr>
      </w:pPr>
      <w:r w:rsidRPr="00FC5769">
        <w:rPr>
          <w:rFonts w:eastAsia="Calibri"/>
          <w:sz w:val="28"/>
          <w:szCs w:val="22"/>
          <w:lang w:val="uk-UA" w:eastAsia="en-US"/>
        </w:rPr>
        <w:t xml:space="preserve">          Туалети облаштовані відповідно до санітарно-гігієнічних вимог та утримуються в належному стані. Облаштовані туалетні кімнати для хлопців та дівчат, працівників закладу. </w:t>
      </w:r>
      <w:r w:rsidRPr="00FC5769">
        <w:rPr>
          <w:rFonts w:eastAsia="Calibri"/>
          <w:sz w:val="28"/>
          <w:szCs w:val="22"/>
          <w:lang w:eastAsia="en-US"/>
        </w:rPr>
        <w:t>Наявні умивальники, вода, мило, туалетний папір.</w:t>
      </w:r>
    </w:p>
    <w:p w14:paraId="0BF91DCA" w14:textId="77777777" w:rsidR="00FC5769" w:rsidRPr="00FC5769" w:rsidRDefault="00FC5769" w:rsidP="00FC5769">
      <w:pPr>
        <w:spacing w:line="259" w:lineRule="auto"/>
        <w:jc w:val="both"/>
        <w:rPr>
          <w:rFonts w:eastAsia="Calibri"/>
          <w:sz w:val="28"/>
          <w:szCs w:val="22"/>
          <w:lang w:val="uk-UA" w:eastAsia="en-US"/>
        </w:rPr>
      </w:pPr>
      <w:r w:rsidRPr="00FC5769">
        <w:rPr>
          <w:rFonts w:eastAsia="Calibri"/>
          <w:sz w:val="28"/>
          <w:szCs w:val="22"/>
          <w:lang w:val="uk-UA" w:eastAsia="en-US"/>
        </w:rPr>
        <w:lastRenderedPageBreak/>
        <w:t xml:space="preserve">          </w:t>
      </w:r>
      <w:r w:rsidRPr="00FC5769">
        <w:rPr>
          <w:rFonts w:eastAsia="Calibri"/>
          <w:sz w:val="28"/>
          <w:szCs w:val="22"/>
          <w:lang w:eastAsia="en-US"/>
        </w:rPr>
        <w:t>Питний режим дотримується кожним учнем індивідуально, відповідно до карантинних вимог</w:t>
      </w:r>
      <w:r w:rsidRPr="00FC5769">
        <w:rPr>
          <w:rFonts w:eastAsia="Calibri"/>
          <w:sz w:val="28"/>
          <w:szCs w:val="22"/>
          <w:lang w:val="uk-UA" w:eastAsia="en-US"/>
        </w:rPr>
        <w:t>.</w:t>
      </w:r>
    </w:p>
    <w:p w14:paraId="6EF888E6" w14:textId="77777777" w:rsidR="00FC5769" w:rsidRPr="00FC5769" w:rsidRDefault="00FC5769" w:rsidP="00FC5769">
      <w:pPr>
        <w:spacing w:line="259" w:lineRule="auto"/>
        <w:jc w:val="both"/>
        <w:rPr>
          <w:rFonts w:eastAsia="Calibri"/>
          <w:sz w:val="28"/>
          <w:szCs w:val="22"/>
          <w:lang w:val="uk-UA" w:eastAsia="en-US"/>
        </w:rPr>
      </w:pPr>
      <w:r w:rsidRPr="00FC5769">
        <w:rPr>
          <w:rFonts w:eastAsia="Calibri"/>
          <w:sz w:val="28"/>
          <w:szCs w:val="22"/>
          <w:lang w:val="uk-UA" w:eastAsia="en-US"/>
        </w:rPr>
        <w:t xml:space="preserve">         </w:t>
      </w:r>
      <w:r w:rsidRPr="00FC5769">
        <w:rPr>
          <w:rFonts w:eastAsia="Calibri"/>
          <w:sz w:val="28"/>
          <w:szCs w:val="22"/>
          <w:lang w:eastAsia="en-US"/>
        </w:rPr>
        <w:t>Приміщення закладу освіти використовуються раціонально, за призначенням. Комплектування класів відбувається з урахуванням чисельності здобувачів освіти, їх особливих освітніх потреб, площі навчальних приміщень</w:t>
      </w:r>
      <w:r w:rsidRPr="00FC5769">
        <w:rPr>
          <w:rFonts w:eastAsia="Calibri"/>
          <w:sz w:val="28"/>
          <w:szCs w:val="22"/>
          <w:lang w:val="uk-UA" w:eastAsia="en-US"/>
        </w:rPr>
        <w:t>.</w:t>
      </w:r>
    </w:p>
    <w:p w14:paraId="5E273739" w14:textId="77777777" w:rsidR="00FC5769" w:rsidRPr="00FC5769" w:rsidRDefault="00FC5769" w:rsidP="00FC5769">
      <w:pPr>
        <w:spacing w:line="259" w:lineRule="auto"/>
        <w:jc w:val="both"/>
        <w:rPr>
          <w:rFonts w:eastAsia="Calibri"/>
          <w:sz w:val="28"/>
          <w:szCs w:val="22"/>
          <w:lang w:val="uk-UA" w:eastAsia="en-US"/>
        </w:rPr>
      </w:pPr>
      <w:r w:rsidRPr="00FC5769">
        <w:rPr>
          <w:rFonts w:eastAsia="Calibri"/>
          <w:sz w:val="28"/>
          <w:szCs w:val="22"/>
          <w:lang w:val="uk-UA" w:eastAsia="en-US"/>
        </w:rPr>
        <w:t>Педагогічні  працівники школи забезпечені робочими місцями, дотримуються вимог щодо охорони праці, безпеки життєдіяльності, пожежної безпеки</w:t>
      </w:r>
      <w:r w:rsidRPr="00FC5769">
        <w:rPr>
          <w:rFonts w:eastAsia="Calibri"/>
          <w:i/>
          <w:sz w:val="28"/>
          <w:szCs w:val="22"/>
          <w:lang w:val="uk-UA" w:eastAsia="en-US"/>
        </w:rPr>
        <w:t xml:space="preserve">. </w:t>
      </w:r>
      <w:r w:rsidRPr="00FC5769">
        <w:rPr>
          <w:rFonts w:eastAsia="Calibri"/>
          <w:sz w:val="28"/>
          <w:szCs w:val="22"/>
          <w:lang w:val="uk-UA" w:eastAsia="en-US"/>
        </w:rPr>
        <w:t>63,6 % опитуваних вчителів задоволені та 36,4 % переважно задоволені умовами праці та освітнім середовищем школи. У закладі створено всі умови для співпраці вказали - 81,8 % опитуваних вчителів. Серед опитаних учнів 52% вказали, що почуваються у безпеці в школі, 43% - здебільшого у безпеці.</w:t>
      </w:r>
    </w:p>
    <w:p w14:paraId="2F7B8FC6" w14:textId="445709C6" w:rsidR="00464F6D" w:rsidRPr="00EC56B0" w:rsidRDefault="00FC5769" w:rsidP="00EC56B0">
      <w:pPr>
        <w:spacing w:line="259" w:lineRule="auto"/>
        <w:jc w:val="both"/>
        <w:rPr>
          <w:sz w:val="28"/>
          <w:szCs w:val="28"/>
          <w:lang w:val="uk-UA"/>
        </w:rPr>
      </w:pPr>
      <w:r w:rsidRPr="00FC5769">
        <w:rPr>
          <w:rFonts w:eastAsia="Calibri"/>
          <w:sz w:val="28"/>
          <w:szCs w:val="22"/>
          <w:lang w:val="uk-UA" w:eastAsia="en-US"/>
        </w:rPr>
        <w:t xml:space="preserve">         </w:t>
      </w:r>
      <w:r w:rsidR="00EC56B0">
        <w:rPr>
          <w:rFonts w:eastAsia="Calibri"/>
          <w:sz w:val="28"/>
          <w:szCs w:val="22"/>
          <w:lang w:val="uk-UA" w:eastAsia="en-US"/>
        </w:rPr>
        <w:t xml:space="preserve">    </w:t>
      </w:r>
      <w:r w:rsidR="00E959BE" w:rsidRPr="00893696">
        <w:rPr>
          <w:rFonts w:eastAsia="Calibri"/>
          <w:sz w:val="28"/>
          <w:szCs w:val="28"/>
          <w:lang w:val="uk-UA"/>
        </w:rPr>
        <w:t>З метою поліпшення матеріально-технічної бази кабінетів, школи в цілому були вико</w:t>
      </w:r>
      <w:r w:rsidR="00BB6FA3">
        <w:rPr>
          <w:rFonts w:eastAsia="Calibri"/>
          <w:sz w:val="28"/>
          <w:szCs w:val="28"/>
          <w:lang w:val="uk-UA"/>
        </w:rPr>
        <w:t>ристані кошти міського бюджету</w:t>
      </w:r>
      <w:r w:rsidR="00E959BE" w:rsidRPr="00893696">
        <w:rPr>
          <w:rFonts w:eastAsia="Calibri"/>
          <w:sz w:val="28"/>
          <w:szCs w:val="28"/>
          <w:lang w:val="uk-UA"/>
        </w:rPr>
        <w:t xml:space="preserve">, а саме: </w:t>
      </w:r>
      <w:r w:rsidR="00E959BE" w:rsidRPr="00BB6FA3">
        <w:rPr>
          <w:rFonts w:eastAsia="Calibri"/>
          <w:sz w:val="28"/>
          <w:szCs w:val="28"/>
          <w:lang w:val="uk-UA"/>
        </w:rPr>
        <w:t>з</w:t>
      </w:r>
      <w:r w:rsidR="006F5578" w:rsidRPr="00BB6FA3">
        <w:rPr>
          <w:rFonts w:eastAsia="Calibri"/>
          <w:sz w:val="28"/>
          <w:szCs w:val="28"/>
          <w:lang w:val="uk-UA"/>
        </w:rPr>
        <w:t>амінено підлогу у кабінеті № 14</w:t>
      </w:r>
      <w:r w:rsidR="00E959BE" w:rsidRPr="00BB6FA3">
        <w:rPr>
          <w:rFonts w:eastAsia="Calibri"/>
          <w:sz w:val="28"/>
          <w:szCs w:val="28"/>
          <w:lang w:val="uk-UA"/>
        </w:rPr>
        <w:t xml:space="preserve"> </w:t>
      </w:r>
      <w:r w:rsidR="006F5578" w:rsidRPr="00BB6FA3">
        <w:rPr>
          <w:rFonts w:eastAsia="Calibri"/>
          <w:sz w:val="28"/>
          <w:szCs w:val="28"/>
          <w:lang w:val="uk-UA"/>
        </w:rPr>
        <w:t>за кошти міського бюджету;</w:t>
      </w:r>
      <w:r w:rsidR="00BB6FA3">
        <w:rPr>
          <w:rFonts w:eastAsia="Calibri"/>
          <w:sz w:val="28"/>
          <w:szCs w:val="28"/>
          <w:lang w:val="uk-UA"/>
        </w:rPr>
        <w:t xml:space="preserve"> </w:t>
      </w:r>
      <w:r w:rsidR="00D50857" w:rsidRPr="00BB6FA3">
        <w:rPr>
          <w:rFonts w:eastAsia="Calibri"/>
          <w:sz w:val="28"/>
          <w:szCs w:val="28"/>
          <w:lang w:val="uk-UA"/>
        </w:rPr>
        <w:t>зроблений ремонт укриття за кошти міського бюджету</w:t>
      </w:r>
      <w:r w:rsidR="00BB6FA3">
        <w:rPr>
          <w:rFonts w:eastAsia="Calibri"/>
          <w:sz w:val="28"/>
          <w:szCs w:val="28"/>
          <w:lang w:val="uk-UA"/>
        </w:rPr>
        <w:t xml:space="preserve">; </w:t>
      </w:r>
      <w:r w:rsidR="00E959BE" w:rsidRPr="00BB6FA3">
        <w:rPr>
          <w:rFonts w:eastAsia="Calibri"/>
          <w:sz w:val="28"/>
          <w:szCs w:val="28"/>
          <w:lang w:val="uk-UA"/>
        </w:rPr>
        <w:t>закінчено ремонт</w:t>
      </w:r>
      <w:r w:rsidR="00D50857" w:rsidRPr="00BB6FA3">
        <w:rPr>
          <w:rFonts w:eastAsia="Calibri"/>
          <w:sz w:val="28"/>
          <w:szCs w:val="28"/>
          <w:lang w:val="uk-UA"/>
        </w:rPr>
        <w:t xml:space="preserve"> зовнішньої стіни</w:t>
      </w:r>
      <w:r w:rsidR="00BB6FA3">
        <w:rPr>
          <w:rFonts w:eastAsia="Calibri"/>
          <w:sz w:val="28"/>
          <w:szCs w:val="28"/>
          <w:lang w:val="uk-UA"/>
        </w:rPr>
        <w:t xml:space="preserve"> будівлі школи</w:t>
      </w:r>
      <w:r w:rsidR="00764628" w:rsidRPr="00BB6FA3">
        <w:rPr>
          <w:rFonts w:eastAsia="Calibri"/>
          <w:sz w:val="28"/>
          <w:szCs w:val="28"/>
          <w:lang w:val="uk-UA"/>
        </w:rPr>
        <w:t>.</w:t>
      </w:r>
    </w:p>
    <w:p w14:paraId="324778C5" w14:textId="5A7E2657" w:rsidR="00E959BE" w:rsidRPr="00893696" w:rsidRDefault="00E959BE" w:rsidP="00E959BE">
      <w:pPr>
        <w:ind w:firstLine="709"/>
        <w:jc w:val="both"/>
        <w:rPr>
          <w:rFonts w:eastAsia="Calibri"/>
          <w:sz w:val="28"/>
          <w:szCs w:val="28"/>
          <w:lang w:val="uk-UA"/>
        </w:rPr>
      </w:pPr>
      <w:r w:rsidRPr="00893696">
        <w:rPr>
          <w:rFonts w:eastAsia="Calibri"/>
          <w:sz w:val="28"/>
          <w:szCs w:val="28"/>
          <w:lang w:val="uk-UA"/>
        </w:rPr>
        <w:t>Усі вчителі закладу забезпечені окремими робочими місцями. В учительській є</w:t>
      </w:r>
      <w:r w:rsidR="00D60975">
        <w:rPr>
          <w:rFonts w:eastAsia="Calibri"/>
          <w:sz w:val="28"/>
          <w:szCs w:val="28"/>
          <w:lang w:val="uk-UA"/>
        </w:rPr>
        <w:t xml:space="preserve"> столи</w:t>
      </w:r>
      <w:r w:rsidRPr="00893696">
        <w:rPr>
          <w:rFonts w:eastAsia="Calibri"/>
          <w:sz w:val="28"/>
          <w:szCs w:val="28"/>
          <w:lang w:val="uk-UA"/>
        </w:rPr>
        <w:t xml:space="preserve"> для індивідуальної роботи педагогів та  створено куточок відпочинку, який обладнано</w:t>
      </w:r>
      <w:r w:rsidR="00D60975">
        <w:rPr>
          <w:rFonts w:eastAsia="Calibri"/>
          <w:sz w:val="28"/>
          <w:szCs w:val="28"/>
          <w:lang w:val="uk-UA"/>
        </w:rPr>
        <w:t xml:space="preserve"> </w:t>
      </w:r>
      <w:r w:rsidR="00BB6FA3">
        <w:rPr>
          <w:rFonts w:eastAsia="Calibri"/>
          <w:sz w:val="28"/>
          <w:szCs w:val="28"/>
          <w:lang w:val="uk-UA"/>
        </w:rPr>
        <w:t>каво</w:t>
      </w:r>
      <w:r w:rsidR="00D60975">
        <w:rPr>
          <w:rFonts w:eastAsia="Calibri"/>
          <w:sz w:val="28"/>
          <w:szCs w:val="28"/>
          <w:lang w:val="uk-UA"/>
        </w:rPr>
        <w:t>варкою та електрочайником</w:t>
      </w:r>
      <w:r w:rsidRPr="00893696">
        <w:rPr>
          <w:rFonts w:eastAsia="Calibri"/>
          <w:sz w:val="28"/>
          <w:szCs w:val="28"/>
          <w:lang w:val="uk-UA"/>
        </w:rPr>
        <w:t>.</w:t>
      </w:r>
    </w:p>
    <w:p w14:paraId="7AF0EF3C" w14:textId="2EE1AA66" w:rsidR="00E959BE" w:rsidRPr="00893696" w:rsidRDefault="00E959BE" w:rsidP="00E959BE">
      <w:pPr>
        <w:autoSpaceDE w:val="0"/>
        <w:autoSpaceDN w:val="0"/>
        <w:adjustRightInd w:val="0"/>
        <w:ind w:firstLine="709"/>
        <w:jc w:val="both"/>
        <w:rPr>
          <w:rFonts w:eastAsia="Calibri"/>
          <w:bCs/>
          <w:sz w:val="28"/>
          <w:szCs w:val="28"/>
          <w:lang w:val="uk-UA"/>
        </w:rPr>
      </w:pPr>
      <w:r w:rsidRPr="00893696">
        <w:rPr>
          <w:rFonts w:eastAsia="Calibri"/>
          <w:bCs/>
          <w:sz w:val="28"/>
          <w:szCs w:val="28"/>
          <w:lang w:val="uk-UA"/>
        </w:rPr>
        <w:t>У</w:t>
      </w:r>
      <w:r w:rsidR="00590698">
        <w:rPr>
          <w:rFonts w:eastAsia="Calibri"/>
          <w:bCs/>
          <w:sz w:val="28"/>
          <w:szCs w:val="28"/>
          <w:lang w:val="uk-UA"/>
        </w:rPr>
        <w:t xml:space="preserve"> закладі освіти створені</w:t>
      </w:r>
      <w:r w:rsidR="00764628" w:rsidRPr="00893696">
        <w:rPr>
          <w:rFonts w:eastAsia="Calibri"/>
          <w:bCs/>
          <w:sz w:val="28"/>
          <w:szCs w:val="28"/>
          <w:lang w:val="uk-UA"/>
        </w:rPr>
        <w:t xml:space="preserve"> </w:t>
      </w:r>
      <w:r w:rsidRPr="00893696">
        <w:rPr>
          <w:rFonts w:eastAsia="Calibri"/>
          <w:bCs/>
          <w:sz w:val="28"/>
          <w:szCs w:val="28"/>
          <w:lang w:val="uk-UA"/>
        </w:rPr>
        <w:t>умови для харчування здобувачів освіти і працівників, організовано гаряче харчування.</w:t>
      </w:r>
      <w:r w:rsidR="00764628" w:rsidRPr="00893696">
        <w:rPr>
          <w:rFonts w:eastAsia="Calibri"/>
          <w:sz w:val="28"/>
          <w:szCs w:val="28"/>
          <w:lang w:val="uk-UA"/>
        </w:rPr>
        <w:t xml:space="preserve"> </w:t>
      </w:r>
      <w:r w:rsidR="00590698" w:rsidRPr="00590698">
        <w:rPr>
          <w:rFonts w:eastAsia="Calibri"/>
          <w:sz w:val="28"/>
          <w:szCs w:val="28"/>
          <w:lang w:val="uk-UA"/>
        </w:rPr>
        <w:t>Їдальня  розміщена на першому поверсі. В їдальні є рукомийники з проточною холодною водою, рідке мило, паперові рушники. Приміщення їдальні, столи, стільці, місця для видачі готових страв регулярно миються відповідно до розробленого графіка.</w:t>
      </w:r>
      <w:r w:rsidR="00590698">
        <w:rPr>
          <w:rFonts w:eastAsia="Calibri"/>
          <w:sz w:val="28"/>
          <w:szCs w:val="28"/>
          <w:lang w:val="uk-UA"/>
        </w:rPr>
        <w:t xml:space="preserve"> </w:t>
      </w:r>
      <w:r w:rsidR="00764628" w:rsidRPr="00893696">
        <w:rPr>
          <w:rFonts w:eastAsia="Calibri"/>
          <w:sz w:val="28"/>
          <w:szCs w:val="28"/>
          <w:lang w:val="uk-UA"/>
        </w:rPr>
        <w:t>Проводи</w:t>
      </w:r>
      <w:r w:rsidR="00590698">
        <w:rPr>
          <w:rFonts w:eastAsia="Calibri"/>
          <w:sz w:val="28"/>
          <w:szCs w:val="28"/>
          <w:lang w:val="uk-UA"/>
        </w:rPr>
        <w:t>ться</w:t>
      </w:r>
      <w:r w:rsidR="00764628" w:rsidRPr="00893696">
        <w:rPr>
          <w:rFonts w:eastAsia="Calibri"/>
          <w:sz w:val="28"/>
          <w:szCs w:val="28"/>
          <w:lang w:val="uk-UA"/>
        </w:rPr>
        <w:t xml:space="preserve"> робота щодо впровадження принципів системи НАССР.</w:t>
      </w:r>
    </w:p>
    <w:p w14:paraId="6E4B7F85" w14:textId="30652FFD" w:rsidR="00464F6D" w:rsidRPr="000C7E73" w:rsidRDefault="00464F6D" w:rsidP="000C7E73">
      <w:pPr>
        <w:spacing w:line="259" w:lineRule="auto"/>
        <w:jc w:val="both"/>
        <w:rPr>
          <w:rFonts w:eastAsia="Calibri"/>
          <w:sz w:val="28"/>
          <w:szCs w:val="22"/>
          <w:lang w:val="uk-UA" w:eastAsia="en-US"/>
        </w:rPr>
      </w:pPr>
      <w:r w:rsidRPr="00893696">
        <w:rPr>
          <w:rFonts w:eastAsia="Calibri"/>
          <w:sz w:val="28"/>
          <w:szCs w:val="28"/>
          <w:lang w:val="uk-UA"/>
        </w:rPr>
        <w:tab/>
      </w:r>
      <w:r w:rsidR="000C7E73" w:rsidRPr="00FC5769">
        <w:rPr>
          <w:rFonts w:eastAsia="Calibri"/>
          <w:sz w:val="28"/>
          <w:szCs w:val="22"/>
          <w:lang w:val="uk-UA" w:eastAsia="en-US"/>
        </w:rPr>
        <w:t xml:space="preserve">         У школі приділяється увага вихованню культури здорового харчування, поведінки за столом; здійснюється контроль за якістю продуктів та умовами їх зберігання. Гарячим харчування охоплено всіх учнів пільгової категорії. За результатами опитування встановлено, що більшість школярів та батьків загалом задовольняють умови організації харчування в з</w:t>
      </w:r>
      <w:r w:rsidR="000C7E73">
        <w:rPr>
          <w:rFonts w:eastAsia="Calibri"/>
          <w:sz w:val="28"/>
          <w:szCs w:val="22"/>
          <w:lang w:val="uk-UA" w:eastAsia="en-US"/>
        </w:rPr>
        <w:t xml:space="preserve">акладі та облаштуванням їдальні. </w:t>
      </w:r>
      <w:r w:rsidRPr="00893696">
        <w:rPr>
          <w:rFonts w:eastAsia="Calibri"/>
          <w:sz w:val="28"/>
          <w:szCs w:val="28"/>
          <w:lang w:val="uk-UA"/>
        </w:rPr>
        <w:t>Протягом  202</w:t>
      </w:r>
      <w:r w:rsidR="00D60975">
        <w:rPr>
          <w:rFonts w:eastAsia="Calibri"/>
          <w:sz w:val="28"/>
          <w:szCs w:val="28"/>
          <w:lang w:val="uk-UA"/>
        </w:rPr>
        <w:t>2</w:t>
      </w:r>
      <w:r w:rsidRPr="00893696">
        <w:rPr>
          <w:rFonts w:eastAsia="Calibri"/>
          <w:sz w:val="28"/>
          <w:szCs w:val="28"/>
          <w:lang w:val="uk-UA"/>
        </w:rPr>
        <w:t>-202</w:t>
      </w:r>
      <w:r w:rsidR="00D60975">
        <w:rPr>
          <w:rFonts w:eastAsia="Calibri"/>
          <w:sz w:val="28"/>
          <w:szCs w:val="28"/>
          <w:lang w:val="uk-UA"/>
        </w:rPr>
        <w:t>3</w:t>
      </w:r>
      <w:r w:rsidRPr="00893696">
        <w:rPr>
          <w:rFonts w:eastAsia="Calibri"/>
          <w:sz w:val="28"/>
          <w:szCs w:val="28"/>
          <w:lang w:val="uk-UA"/>
        </w:rPr>
        <w:t xml:space="preserve"> н.</w:t>
      </w:r>
      <w:r w:rsidR="00D60975">
        <w:rPr>
          <w:rFonts w:eastAsia="Calibri"/>
          <w:sz w:val="28"/>
          <w:szCs w:val="28"/>
          <w:lang w:val="uk-UA"/>
        </w:rPr>
        <w:t xml:space="preserve"> </w:t>
      </w:r>
      <w:r w:rsidRPr="00893696">
        <w:rPr>
          <w:rFonts w:eastAsia="Calibri"/>
          <w:sz w:val="28"/>
          <w:szCs w:val="28"/>
          <w:lang w:val="uk-UA"/>
        </w:rPr>
        <w:t xml:space="preserve">р. з метою недопущення великого скупчення дітей на території їдальні у вересні було організовано безкоштовне одноразове харчування здобувачам освіти пільгових категорій  </w:t>
      </w:r>
      <w:r w:rsidRPr="00893696">
        <w:rPr>
          <w:rFonts w:eastAsia="Calibri"/>
          <w:sz w:val="28"/>
          <w:szCs w:val="28"/>
          <w:shd w:val="clear" w:color="auto" w:fill="FFFFFF"/>
          <w:lang w:val="uk-UA"/>
        </w:rPr>
        <w:t xml:space="preserve">з дотриманням безпечних умов перебування в їдальні (за столом не більше ніж 4 особи, відстань між столами 1,5 м)  </w:t>
      </w:r>
      <w:r w:rsidRPr="00893696">
        <w:rPr>
          <w:rFonts w:eastAsia="Calibri"/>
          <w:sz w:val="28"/>
          <w:szCs w:val="28"/>
          <w:lang w:val="uk-UA"/>
        </w:rPr>
        <w:t xml:space="preserve">на суму </w:t>
      </w:r>
      <w:r w:rsidR="00B44413">
        <w:rPr>
          <w:rFonts w:eastAsia="Calibri"/>
          <w:sz w:val="28"/>
          <w:szCs w:val="28"/>
          <w:lang w:val="uk-UA"/>
        </w:rPr>
        <w:t xml:space="preserve">54 </w:t>
      </w:r>
      <w:r w:rsidRPr="00893696">
        <w:rPr>
          <w:rFonts w:eastAsia="Calibri"/>
          <w:sz w:val="28"/>
          <w:szCs w:val="28"/>
          <w:lang w:val="uk-UA"/>
        </w:rPr>
        <w:t>грн.</w:t>
      </w:r>
      <w:r w:rsidR="00B44413">
        <w:rPr>
          <w:rFonts w:eastAsia="Calibri"/>
          <w:sz w:val="28"/>
          <w:szCs w:val="28"/>
          <w:lang w:val="uk-UA"/>
        </w:rPr>
        <w:t>90 коп.</w:t>
      </w:r>
      <w:r w:rsidRPr="00893696">
        <w:rPr>
          <w:rFonts w:eastAsia="Calibri"/>
          <w:sz w:val="28"/>
          <w:szCs w:val="28"/>
          <w:lang w:val="uk-UA"/>
        </w:rPr>
        <w:t xml:space="preserve"> Усього за 202</w:t>
      </w:r>
      <w:r w:rsidR="00B44413">
        <w:rPr>
          <w:rFonts w:eastAsia="Calibri"/>
          <w:sz w:val="28"/>
          <w:szCs w:val="28"/>
          <w:lang w:val="uk-UA"/>
        </w:rPr>
        <w:t>2</w:t>
      </w:r>
      <w:r w:rsidRPr="00893696">
        <w:rPr>
          <w:rFonts w:eastAsia="Calibri"/>
          <w:sz w:val="28"/>
          <w:szCs w:val="28"/>
          <w:lang w:val="uk-UA"/>
        </w:rPr>
        <w:t>-202</w:t>
      </w:r>
      <w:r w:rsidR="00B44413">
        <w:rPr>
          <w:rFonts w:eastAsia="Calibri"/>
          <w:sz w:val="28"/>
          <w:szCs w:val="28"/>
          <w:lang w:val="uk-UA"/>
        </w:rPr>
        <w:t>3</w:t>
      </w:r>
      <w:r w:rsidRPr="00893696">
        <w:rPr>
          <w:rFonts w:eastAsia="Calibri"/>
          <w:sz w:val="28"/>
          <w:szCs w:val="28"/>
          <w:lang w:val="uk-UA"/>
        </w:rPr>
        <w:t xml:space="preserve"> н.</w:t>
      </w:r>
      <w:r w:rsidR="00B44413">
        <w:rPr>
          <w:rFonts w:eastAsia="Calibri"/>
          <w:sz w:val="28"/>
          <w:szCs w:val="28"/>
          <w:lang w:val="uk-UA"/>
        </w:rPr>
        <w:t xml:space="preserve"> </w:t>
      </w:r>
      <w:r w:rsidRPr="00893696">
        <w:rPr>
          <w:rFonts w:eastAsia="Calibri"/>
          <w:sz w:val="28"/>
          <w:szCs w:val="28"/>
          <w:lang w:val="uk-UA"/>
        </w:rPr>
        <w:t xml:space="preserve">р. пільгове безоплатне харчування отримали </w:t>
      </w:r>
      <w:r w:rsidR="00B44413">
        <w:rPr>
          <w:rFonts w:eastAsia="Calibri"/>
          <w:sz w:val="28"/>
          <w:szCs w:val="28"/>
          <w:lang w:val="uk-UA"/>
        </w:rPr>
        <w:t>228</w:t>
      </w:r>
      <w:r w:rsidRPr="00893696">
        <w:rPr>
          <w:rFonts w:eastAsia="Calibri"/>
          <w:sz w:val="28"/>
          <w:szCs w:val="28"/>
          <w:lang w:val="uk-UA"/>
        </w:rPr>
        <w:t xml:space="preserve"> уч</w:t>
      </w:r>
      <w:r w:rsidR="00B44413">
        <w:rPr>
          <w:rFonts w:eastAsia="Calibri"/>
          <w:sz w:val="28"/>
          <w:szCs w:val="28"/>
          <w:lang w:val="uk-UA"/>
        </w:rPr>
        <w:t>нів</w:t>
      </w:r>
      <w:r w:rsidRPr="00893696">
        <w:rPr>
          <w:rFonts w:eastAsia="Calibri"/>
          <w:sz w:val="28"/>
          <w:szCs w:val="28"/>
          <w:lang w:val="uk-UA"/>
        </w:rPr>
        <w:t xml:space="preserve"> закладу.</w:t>
      </w:r>
    </w:p>
    <w:p w14:paraId="61680A66" w14:textId="2358279F" w:rsidR="00464F6D" w:rsidRPr="00893696" w:rsidRDefault="00DC62AE" w:rsidP="00464F6D">
      <w:pPr>
        <w:tabs>
          <w:tab w:val="left" w:pos="1440"/>
        </w:tabs>
        <w:ind w:firstLine="709"/>
        <w:jc w:val="both"/>
        <w:rPr>
          <w:rFonts w:eastAsia="Calibri"/>
          <w:sz w:val="28"/>
          <w:szCs w:val="28"/>
          <w:lang w:val="uk-UA"/>
        </w:rPr>
      </w:pPr>
      <w:r>
        <w:rPr>
          <w:sz w:val="28"/>
          <w:szCs w:val="28"/>
          <w:lang w:val="uk-UA"/>
        </w:rPr>
        <w:t>З 09.11.2022</w:t>
      </w:r>
      <w:r w:rsidR="00464F6D" w:rsidRPr="00893696">
        <w:rPr>
          <w:sz w:val="28"/>
          <w:szCs w:val="28"/>
          <w:lang w:val="uk-UA"/>
        </w:rPr>
        <w:t xml:space="preserve"> року </w:t>
      </w:r>
      <w:r w:rsidR="00464F6D" w:rsidRPr="00893696">
        <w:rPr>
          <w:rFonts w:eastAsia="Calibri"/>
          <w:sz w:val="28"/>
          <w:szCs w:val="28"/>
          <w:lang w:val="uk-UA"/>
        </w:rPr>
        <w:t>гаряче харчу</w:t>
      </w:r>
      <w:r>
        <w:rPr>
          <w:rFonts w:eastAsia="Calibri"/>
          <w:sz w:val="28"/>
          <w:szCs w:val="28"/>
          <w:lang w:val="uk-UA"/>
        </w:rPr>
        <w:t>вання було організовано для  608</w:t>
      </w:r>
      <w:r w:rsidR="00B00A1C">
        <w:rPr>
          <w:rFonts w:eastAsia="Calibri"/>
          <w:sz w:val="28"/>
          <w:szCs w:val="28"/>
          <w:lang w:val="uk-UA"/>
        </w:rPr>
        <w:t xml:space="preserve"> учнів (100%), а саме: 225 учнів 1-4-х класів (%), 101 учень 5-11-х класів (</w:t>
      </w:r>
      <w:r w:rsidR="00DA142C">
        <w:rPr>
          <w:rFonts w:eastAsia="Calibri"/>
          <w:sz w:val="28"/>
          <w:szCs w:val="28"/>
          <w:lang w:val="uk-UA"/>
        </w:rPr>
        <w:t>17,7). 9</w:t>
      </w:r>
      <w:r w:rsidR="00464F6D" w:rsidRPr="00893696">
        <w:rPr>
          <w:rFonts w:eastAsia="Calibri"/>
          <w:sz w:val="28"/>
          <w:szCs w:val="28"/>
          <w:lang w:val="uk-UA"/>
        </w:rPr>
        <w:t xml:space="preserve"> учнів початкових класів  за станом здоров’я та заявами батьків звільнені від  харчування  в закладі. </w:t>
      </w:r>
    </w:p>
    <w:p w14:paraId="6F63D946" w14:textId="56CE8E74" w:rsidR="00464F6D" w:rsidRPr="00893696" w:rsidRDefault="00464F6D" w:rsidP="00464F6D">
      <w:pPr>
        <w:tabs>
          <w:tab w:val="left" w:pos="709"/>
        </w:tabs>
        <w:jc w:val="both"/>
        <w:rPr>
          <w:rFonts w:eastAsia="Calibri"/>
          <w:sz w:val="28"/>
          <w:szCs w:val="28"/>
          <w:lang w:val="uk-UA"/>
        </w:rPr>
      </w:pPr>
      <w:r w:rsidRPr="00893696">
        <w:rPr>
          <w:rFonts w:eastAsia="Calibri"/>
          <w:sz w:val="28"/>
          <w:szCs w:val="28"/>
          <w:lang w:val="uk-UA"/>
        </w:rPr>
        <w:tab/>
        <w:t>Крім того було організовано  гар</w:t>
      </w:r>
      <w:r w:rsidR="00DA142C">
        <w:rPr>
          <w:rFonts w:eastAsia="Calibri"/>
          <w:sz w:val="28"/>
          <w:szCs w:val="28"/>
          <w:lang w:val="uk-UA"/>
        </w:rPr>
        <w:t>яче харчування (обід) на суму 29</w:t>
      </w:r>
      <w:r w:rsidR="00C3081A">
        <w:rPr>
          <w:rFonts w:eastAsia="Calibri"/>
          <w:sz w:val="28"/>
          <w:szCs w:val="28"/>
          <w:lang w:val="uk-UA"/>
        </w:rPr>
        <w:t>грн. 30 коп, полуденок</w:t>
      </w:r>
      <w:r w:rsidR="00DA142C">
        <w:rPr>
          <w:rFonts w:eastAsia="Calibri"/>
          <w:sz w:val="28"/>
          <w:szCs w:val="28"/>
          <w:lang w:val="uk-UA"/>
        </w:rPr>
        <w:t xml:space="preserve"> </w:t>
      </w:r>
      <w:r w:rsidR="00C3081A">
        <w:rPr>
          <w:rFonts w:eastAsia="Calibri"/>
          <w:sz w:val="28"/>
          <w:szCs w:val="28"/>
          <w:lang w:val="uk-UA"/>
        </w:rPr>
        <w:t>7</w:t>
      </w:r>
      <w:r w:rsidRPr="00893696">
        <w:rPr>
          <w:rFonts w:eastAsia="Calibri"/>
          <w:sz w:val="28"/>
          <w:szCs w:val="28"/>
          <w:lang w:val="uk-UA"/>
        </w:rPr>
        <w:t>грн.</w:t>
      </w:r>
      <w:r w:rsidR="00C3081A">
        <w:rPr>
          <w:rFonts w:eastAsia="Calibri"/>
          <w:sz w:val="28"/>
          <w:szCs w:val="28"/>
          <w:lang w:val="uk-UA"/>
        </w:rPr>
        <w:t xml:space="preserve"> 30 коп. для учнів 1-4</w:t>
      </w:r>
      <w:r w:rsidRPr="00893696">
        <w:rPr>
          <w:rFonts w:eastAsia="Calibri"/>
          <w:sz w:val="28"/>
          <w:szCs w:val="28"/>
          <w:lang w:val="uk-UA"/>
        </w:rPr>
        <w:t xml:space="preserve"> класів, які відвідують ГПД</w:t>
      </w:r>
      <w:r w:rsidR="00C3081A">
        <w:rPr>
          <w:rFonts w:eastAsia="Calibri"/>
          <w:sz w:val="28"/>
          <w:szCs w:val="28"/>
          <w:lang w:val="uk-UA"/>
        </w:rPr>
        <w:t xml:space="preserve"> та</w:t>
      </w:r>
      <w:r w:rsidRPr="00893696">
        <w:rPr>
          <w:rFonts w:eastAsia="Calibri"/>
          <w:sz w:val="28"/>
          <w:szCs w:val="28"/>
          <w:lang w:val="uk-UA"/>
        </w:rPr>
        <w:t xml:space="preserve"> за рахунок батьківських коштів (за згодою) із дотриманням умов соціального дистанціювання.</w:t>
      </w:r>
    </w:p>
    <w:p w14:paraId="2D3CDFC9" w14:textId="428CEC8A" w:rsidR="00464F6D" w:rsidRPr="00893696" w:rsidRDefault="00464F6D" w:rsidP="000C7E73">
      <w:pPr>
        <w:tabs>
          <w:tab w:val="left" w:pos="709"/>
        </w:tabs>
        <w:jc w:val="both"/>
        <w:rPr>
          <w:rFonts w:eastAsia="Calibri"/>
          <w:sz w:val="28"/>
          <w:szCs w:val="28"/>
          <w:lang w:val="uk-UA"/>
        </w:rPr>
      </w:pPr>
      <w:r w:rsidRPr="00893696">
        <w:rPr>
          <w:rFonts w:eastAsia="Calibri"/>
          <w:sz w:val="28"/>
          <w:szCs w:val="28"/>
          <w:lang w:val="uk-UA"/>
        </w:rPr>
        <w:tab/>
        <w:t>Протягом 202</w:t>
      </w:r>
      <w:r w:rsidR="00B44413">
        <w:rPr>
          <w:rFonts w:eastAsia="Calibri"/>
          <w:sz w:val="28"/>
          <w:szCs w:val="28"/>
          <w:lang w:val="uk-UA"/>
        </w:rPr>
        <w:t>2</w:t>
      </w:r>
      <w:r w:rsidRPr="00893696">
        <w:rPr>
          <w:rFonts w:eastAsia="Calibri"/>
          <w:sz w:val="28"/>
          <w:szCs w:val="28"/>
          <w:lang w:val="uk-UA"/>
        </w:rPr>
        <w:t>-202</w:t>
      </w:r>
      <w:r w:rsidR="00B44413">
        <w:rPr>
          <w:rFonts w:eastAsia="Calibri"/>
          <w:sz w:val="28"/>
          <w:szCs w:val="28"/>
          <w:lang w:val="uk-UA"/>
        </w:rPr>
        <w:t>3</w:t>
      </w:r>
      <w:r w:rsidRPr="00893696">
        <w:rPr>
          <w:rFonts w:eastAsia="Calibri"/>
          <w:sz w:val="28"/>
          <w:szCs w:val="28"/>
          <w:lang w:val="uk-UA"/>
        </w:rPr>
        <w:t xml:space="preserve"> н.</w:t>
      </w:r>
      <w:r w:rsidR="00B44413">
        <w:rPr>
          <w:rFonts w:eastAsia="Calibri"/>
          <w:sz w:val="28"/>
          <w:szCs w:val="28"/>
          <w:lang w:val="uk-UA"/>
        </w:rPr>
        <w:t xml:space="preserve"> </w:t>
      </w:r>
      <w:r w:rsidRPr="00893696">
        <w:rPr>
          <w:rFonts w:eastAsia="Calibri"/>
          <w:sz w:val="28"/>
          <w:szCs w:val="28"/>
          <w:lang w:val="uk-UA"/>
        </w:rPr>
        <w:t xml:space="preserve">р. адміністрацією закладу, медичною сестрою, представниками батьківської громадськості перевірялись різні питання стосовно роботи шкільної їдальні, складались акти перевірки. </w:t>
      </w:r>
      <w:r w:rsidR="000C7E73">
        <w:rPr>
          <w:rFonts w:eastAsia="Calibri"/>
          <w:sz w:val="28"/>
          <w:szCs w:val="28"/>
          <w:lang w:val="uk-UA"/>
        </w:rPr>
        <w:t xml:space="preserve"> П</w:t>
      </w:r>
      <w:r w:rsidRPr="00893696">
        <w:rPr>
          <w:rFonts w:eastAsia="Calibri"/>
          <w:sz w:val="28"/>
          <w:szCs w:val="28"/>
          <w:lang w:val="uk-UA"/>
        </w:rPr>
        <w:t xml:space="preserve">родовжується  робота щодо впровадження постійно діючих процедур, заснованих на принципах системи аналізу небезпечних факторів та контролю у критичних точках (НАССР).  </w:t>
      </w:r>
    </w:p>
    <w:p w14:paraId="2CB54A63" w14:textId="371193AE" w:rsidR="00464F6D" w:rsidRPr="000C7E73" w:rsidRDefault="000C7E73" w:rsidP="000C7E73">
      <w:pPr>
        <w:tabs>
          <w:tab w:val="left" w:pos="9639"/>
        </w:tabs>
        <w:autoSpaceDE w:val="0"/>
        <w:autoSpaceDN w:val="0"/>
        <w:adjustRightInd w:val="0"/>
        <w:jc w:val="both"/>
        <w:rPr>
          <w:rFonts w:eastAsiaTheme="minorHAnsi"/>
          <w:sz w:val="28"/>
          <w:szCs w:val="28"/>
          <w:lang w:val="uk-UA" w:eastAsia="en-US"/>
        </w:rPr>
      </w:pPr>
      <w:r>
        <w:rPr>
          <w:rFonts w:eastAsiaTheme="minorHAnsi"/>
          <w:sz w:val="28"/>
          <w:szCs w:val="28"/>
          <w:lang w:val="uk-UA" w:eastAsia="en-US"/>
        </w:rPr>
        <w:t xml:space="preserve">       </w:t>
      </w:r>
      <w:r w:rsidR="00464F6D" w:rsidRPr="00893696">
        <w:rPr>
          <w:rFonts w:eastAsia="Calibri"/>
          <w:bCs/>
          <w:sz w:val="28"/>
          <w:szCs w:val="28"/>
          <w:lang w:val="uk-UA"/>
        </w:rPr>
        <w:t>Забезпечено дотримання етичних норм, поваги до гідності, прав і свобод людини визначеними Правилами поведінки учасників освітнього процесу</w:t>
      </w:r>
      <w:r w:rsidR="00804DC5">
        <w:rPr>
          <w:rFonts w:eastAsia="Calibri"/>
          <w:bCs/>
          <w:sz w:val="28"/>
          <w:szCs w:val="28"/>
          <w:lang w:val="uk-UA"/>
        </w:rPr>
        <w:t>.</w:t>
      </w:r>
    </w:p>
    <w:p w14:paraId="41F378B4" w14:textId="6CFB1F44" w:rsidR="00464F6D" w:rsidRPr="00893696" w:rsidRDefault="00464F6D" w:rsidP="00464F6D">
      <w:pPr>
        <w:tabs>
          <w:tab w:val="num" w:pos="284"/>
        </w:tabs>
        <w:ind w:firstLine="709"/>
        <w:contextualSpacing/>
        <w:jc w:val="both"/>
        <w:rPr>
          <w:sz w:val="28"/>
          <w:szCs w:val="28"/>
          <w:lang w:val="uk-UA"/>
        </w:rPr>
      </w:pPr>
      <w:r w:rsidRPr="00893696">
        <w:rPr>
          <w:sz w:val="28"/>
          <w:szCs w:val="28"/>
          <w:lang w:val="uk-UA"/>
        </w:rPr>
        <w:t>За результатами анкетування «Планування діяльності закладу освіти на 202</w:t>
      </w:r>
      <w:r w:rsidR="00804DC5">
        <w:rPr>
          <w:sz w:val="28"/>
          <w:szCs w:val="28"/>
          <w:lang w:val="uk-UA"/>
        </w:rPr>
        <w:t>3</w:t>
      </w:r>
      <w:r w:rsidRPr="00893696">
        <w:rPr>
          <w:sz w:val="28"/>
          <w:szCs w:val="28"/>
          <w:lang w:val="uk-UA"/>
        </w:rPr>
        <w:t>-202</w:t>
      </w:r>
      <w:r w:rsidR="00804DC5">
        <w:rPr>
          <w:sz w:val="28"/>
          <w:szCs w:val="28"/>
          <w:lang w:val="uk-UA"/>
        </w:rPr>
        <w:t>4</w:t>
      </w:r>
      <w:r w:rsidRPr="00893696">
        <w:rPr>
          <w:sz w:val="28"/>
          <w:szCs w:val="28"/>
          <w:lang w:val="uk-UA"/>
        </w:rPr>
        <w:t xml:space="preserve"> н.</w:t>
      </w:r>
      <w:r w:rsidR="00804DC5">
        <w:rPr>
          <w:sz w:val="28"/>
          <w:szCs w:val="28"/>
          <w:lang w:val="uk-UA"/>
        </w:rPr>
        <w:t xml:space="preserve"> </w:t>
      </w:r>
      <w:r w:rsidRPr="00893696">
        <w:rPr>
          <w:sz w:val="28"/>
          <w:szCs w:val="28"/>
          <w:lang w:val="uk-UA"/>
        </w:rPr>
        <w:t>р.» (травень 202</w:t>
      </w:r>
      <w:r w:rsidR="00804DC5">
        <w:rPr>
          <w:sz w:val="28"/>
          <w:szCs w:val="28"/>
          <w:lang w:val="uk-UA"/>
        </w:rPr>
        <w:t>3</w:t>
      </w:r>
      <w:r w:rsidRPr="00893696">
        <w:rPr>
          <w:sz w:val="28"/>
          <w:szCs w:val="28"/>
          <w:lang w:val="uk-UA"/>
        </w:rPr>
        <w:t xml:space="preserve"> р.) 72% учнів та 88% батьків вважають, що правила поведінки для здобувачів освіти сприяють формуванню поваги до прав усіх учасників освітнього процесу, атмосфери конструктивного спілкування та співпраці.</w:t>
      </w:r>
    </w:p>
    <w:p w14:paraId="346A68D5" w14:textId="6233C964" w:rsidR="00464F6D" w:rsidRPr="000C7E73" w:rsidRDefault="000C7E73" w:rsidP="000C7E73">
      <w:pPr>
        <w:spacing w:line="259" w:lineRule="auto"/>
        <w:ind w:firstLine="708"/>
        <w:jc w:val="both"/>
        <w:rPr>
          <w:rFonts w:eastAsia="Calibri"/>
          <w:sz w:val="28"/>
          <w:szCs w:val="22"/>
          <w:lang w:val="uk-UA" w:eastAsia="en-US"/>
        </w:rPr>
      </w:pPr>
      <w:r w:rsidRPr="00FC5769">
        <w:rPr>
          <w:rFonts w:eastAsia="Calibri"/>
          <w:sz w:val="28"/>
          <w:szCs w:val="22"/>
          <w:lang w:eastAsia="en-US"/>
        </w:rPr>
        <w:t xml:space="preserve">У закладі систематично проводиться (під час уроків, позакласних заходів) робота з учнями та їхніми батьками щодо попередження кібербулінгу та безпечного використання мережі Інтернет. </w:t>
      </w:r>
      <w:r w:rsidRPr="00FC5769">
        <w:rPr>
          <w:rFonts w:eastAsia="Calibri"/>
          <w:sz w:val="28"/>
          <w:szCs w:val="22"/>
          <w:lang w:val="uk-UA" w:eastAsia="en-US"/>
        </w:rPr>
        <w:t>74% опитуваних батьків зазначають, що в закладі проводиться робота з батьками, щодо попередження кібербулінгу та безпечного використання мережі Інтернет, 77% опитуваних учнів вказали, що школа постійно інформує учнів про те, як безпечно користуватись інтернетом</w:t>
      </w:r>
      <w:r>
        <w:rPr>
          <w:rFonts w:eastAsia="Calibri"/>
          <w:sz w:val="28"/>
          <w:szCs w:val="22"/>
          <w:lang w:val="uk-UA" w:eastAsia="en-US"/>
        </w:rPr>
        <w:t xml:space="preserve">. </w:t>
      </w:r>
      <w:r w:rsidR="00464F6D" w:rsidRPr="00893696">
        <w:rPr>
          <w:rFonts w:eastAsia="Calibri"/>
          <w:sz w:val="28"/>
          <w:szCs w:val="28"/>
          <w:lang w:val="uk-UA"/>
        </w:rPr>
        <w:t>З метою покращення цифрової грамотності учасників освітнього процесу, прискорення цифрових трансформацій, зменшення небезпеки у цифровому середовищі, покращення цифрової освіти та впровадження е-послуг у березні проведений тиждень цифрової грамотності. Були організовані онлайн-зустрічі з батьками «Безпека дітей в соціальних мережах» у рамках консультпункту «Виховуємо разом!». Під час зустрічі</w:t>
      </w:r>
      <w:r w:rsidR="000B2917">
        <w:rPr>
          <w:rFonts w:eastAsia="Calibri"/>
          <w:sz w:val="28"/>
          <w:szCs w:val="28"/>
          <w:lang w:val="uk-UA"/>
        </w:rPr>
        <w:t xml:space="preserve"> ПО Боршош Д.М.</w:t>
      </w:r>
      <w:r w:rsidR="00464F6D" w:rsidRPr="00893696">
        <w:rPr>
          <w:rFonts w:eastAsia="Calibri"/>
          <w:sz w:val="28"/>
          <w:szCs w:val="28"/>
          <w:lang w:val="uk-UA"/>
        </w:rPr>
        <w:t xml:space="preserve"> розповіла батькам про ризики мережі Інтернет, учителі інформатики </w:t>
      </w:r>
      <w:r w:rsidR="000B2917">
        <w:rPr>
          <w:rFonts w:eastAsia="Calibri"/>
          <w:sz w:val="28"/>
          <w:szCs w:val="28"/>
          <w:lang w:val="uk-UA"/>
        </w:rPr>
        <w:t>Андропова Є.І</w:t>
      </w:r>
      <w:r w:rsidR="00464F6D" w:rsidRPr="00893696">
        <w:rPr>
          <w:rFonts w:eastAsia="Calibri"/>
          <w:sz w:val="28"/>
          <w:szCs w:val="28"/>
          <w:lang w:val="uk-UA"/>
        </w:rPr>
        <w:t xml:space="preserve">., </w:t>
      </w:r>
      <w:r w:rsidR="000B2917">
        <w:rPr>
          <w:rFonts w:eastAsia="Calibri"/>
          <w:sz w:val="28"/>
          <w:szCs w:val="28"/>
          <w:lang w:val="uk-UA"/>
        </w:rPr>
        <w:t>Котьо</w:t>
      </w:r>
      <w:r w:rsidR="00464F6D" w:rsidRPr="00893696">
        <w:rPr>
          <w:rFonts w:eastAsia="Calibri"/>
          <w:sz w:val="28"/>
          <w:szCs w:val="28"/>
          <w:lang w:val="uk-UA"/>
        </w:rPr>
        <w:t xml:space="preserve"> </w:t>
      </w:r>
      <w:r w:rsidR="000B2917">
        <w:rPr>
          <w:rFonts w:eastAsia="Calibri"/>
          <w:sz w:val="28"/>
          <w:szCs w:val="28"/>
          <w:lang w:val="uk-UA"/>
        </w:rPr>
        <w:t>Ф.Ф.</w:t>
      </w:r>
      <w:r w:rsidR="00464F6D" w:rsidRPr="00893696">
        <w:rPr>
          <w:rFonts w:eastAsia="Calibri"/>
          <w:sz w:val="28"/>
          <w:szCs w:val="28"/>
          <w:lang w:val="uk-UA"/>
        </w:rPr>
        <w:t xml:space="preserve"> ознайомили з можливостями налаштування приватності соціальних мереж, якими користуються діти та кроками встановлення батьківського контролю на цифрових пристроях. Практичним психологом</w:t>
      </w:r>
      <w:r w:rsidR="000B2917">
        <w:rPr>
          <w:rFonts w:eastAsia="Calibri"/>
          <w:sz w:val="28"/>
          <w:szCs w:val="28"/>
          <w:lang w:val="uk-UA"/>
        </w:rPr>
        <w:t xml:space="preserve"> Кузьменко О.В.</w:t>
      </w:r>
      <w:r w:rsidR="00464F6D" w:rsidRPr="00893696">
        <w:rPr>
          <w:rFonts w:eastAsia="Calibri"/>
          <w:sz w:val="28"/>
          <w:szCs w:val="28"/>
          <w:lang w:val="uk-UA"/>
        </w:rPr>
        <w:t xml:space="preserve"> були надані поради щодо встановлення взаємовідносин батьків з дитиною з метою безпечного використання гаджетів.</w:t>
      </w:r>
    </w:p>
    <w:p w14:paraId="013C9E5C" w14:textId="77307466" w:rsidR="00FC5769" w:rsidRDefault="00464F6D" w:rsidP="005E356B">
      <w:pPr>
        <w:autoSpaceDE w:val="0"/>
        <w:autoSpaceDN w:val="0"/>
        <w:adjustRightInd w:val="0"/>
        <w:ind w:firstLine="709"/>
        <w:jc w:val="both"/>
        <w:rPr>
          <w:rFonts w:eastAsia="Calibri"/>
          <w:bCs/>
          <w:sz w:val="28"/>
          <w:szCs w:val="28"/>
          <w:lang w:val="uk-UA"/>
        </w:rPr>
      </w:pPr>
      <w:r w:rsidRPr="00893696">
        <w:rPr>
          <w:rFonts w:eastAsia="Calibri"/>
          <w:bCs/>
          <w:sz w:val="28"/>
          <w:szCs w:val="28"/>
          <w:lang w:val="uk-UA"/>
        </w:rPr>
        <w:t xml:space="preserve">У закладі освіти налагоджено систему адаптації та інтеграції учнів до освітнього процесу. Практичним психологом підібрано набір методів та розроблена система заходів для адаптації учнів до освітнього процесу та професійної адаптації педагогів. Протягом  навчального року було проведено психолого-педагогічні консиліуми з питання адаптації  учасників освітнього процесу для учнів 1-х, 5-х класів. </w:t>
      </w:r>
    </w:p>
    <w:p w14:paraId="7C78D33F" w14:textId="5972C54C" w:rsidR="00FC5769" w:rsidRPr="00FC5769" w:rsidRDefault="000C7E73" w:rsidP="000C7E73">
      <w:pPr>
        <w:tabs>
          <w:tab w:val="left" w:pos="9639"/>
        </w:tabs>
        <w:autoSpaceDE w:val="0"/>
        <w:autoSpaceDN w:val="0"/>
        <w:adjustRightInd w:val="0"/>
        <w:jc w:val="both"/>
        <w:rPr>
          <w:rFonts w:eastAsiaTheme="minorHAnsi"/>
          <w:sz w:val="28"/>
          <w:szCs w:val="28"/>
          <w:lang w:val="uk-UA" w:eastAsia="en-US"/>
        </w:rPr>
      </w:pPr>
      <w:r>
        <w:rPr>
          <w:rFonts w:eastAsiaTheme="minorHAnsi"/>
          <w:sz w:val="28"/>
          <w:szCs w:val="28"/>
          <w:lang w:val="uk-UA" w:eastAsia="en-US"/>
        </w:rPr>
        <w:t xml:space="preserve">        </w:t>
      </w:r>
      <w:r w:rsidRPr="00893696">
        <w:rPr>
          <w:rFonts w:eastAsiaTheme="minorHAnsi"/>
          <w:sz w:val="28"/>
          <w:szCs w:val="28"/>
          <w:lang w:val="uk-UA" w:eastAsia="en-US"/>
        </w:rPr>
        <w:t>Однією з умов безпечного освітнього середовища є знання та дотримання учнями й працівниками закладу вимог охорони праці,безпеки жит</w:t>
      </w:r>
      <w:r>
        <w:rPr>
          <w:rFonts w:eastAsiaTheme="minorHAnsi"/>
          <w:sz w:val="28"/>
          <w:szCs w:val="28"/>
          <w:lang w:val="uk-UA" w:eastAsia="en-US"/>
        </w:rPr>
        <w:t xml:space="preserve">тєдіяльності, пожежної безпеки. </w:t>
      </w:r>
      <w:r w:rsidR="00FC5769" w:rsidRPr="00FC5769">
        <w:rPr>
          <w:rFonts w:eastAsia="Calibri"/>
          <w:sz w:val="28"/>
          <w:szCs w:val="22"/>
          <w:lang w:eastAsia="en-US"/>
        </w:rPr>
        <w:t>Інструктажі, навчання з охорони праці, безпеки життєдіяльності, пожежної безпеки, правил поведінки в умовах надзвичайних ситуацій та ін. з працівниками та здобувачами освіти проводяться відповідно до чинного законодавства. Учасники освітнього процесу дотримуються вимог щодо охорони праці, безпеки</w:t>
      </w:r>
      <w:r w:rsidR="00FC5769" w:rsidRPr="00FC5769">
        <w:rPr>
          <w:rFonts w:eastAsia="Calibri"/>
          <w:sz w:val="28"/>
          <w:szCs w:val="22"/>
          <w:lang w:val="uk-UA" w:eastAsia="en-US"/>
        </w:rPr>
        <w:t xml:space="preserve"> </w:t>
      </w:r>
      <w:r w:rsidR="00FC5769" w:rsidRPr="00FC5769">
        <w:rPr>
          <w:rFonts w:eastAsia="Calibri"/>
          <w:sz w:val="28"/>
          <w:szCs w:val="22"/>
          <w:lang w:eastAsia="en-US"/>
        </w:rPr>
        <w:t>життєдіяльності, правил поведінки в умовах надзвичайних ситуацій. 7</w:t>
      </w:r>
      <w:r w:rsidR="00FC5769" w:rsidRPr="00FC5769">
        <w:rPr>
          <w:rFonts w:eastAsia="Calibri"/>
          <w:sz w:val="28"/>
          <w:szCs w:val="22"/>
          <w:lang w:val="uk-UA" w:eastAsia="en-US"/>
        </w:rPr>
        <w:t>4</w:t>
      </w:r>
      <w:r w:rsidR="00FC5769" w:rsidRPr="00FC5769">
        <w:rPr>
          <w:rFonts w:eastAsia="Calibri"/>
          <w:sz w:val="28"/>
          <w:szCs w:val="22"/>
          <w:lang w:eastAsia="en-US"/>
        </w:rPr>
        <w:t>%</w:t>
      </w:r>
      <w:r w:rsidR="00FC5769" w:rsidRPr="00FC5769">
        <w:rPr>
          <w:rFonts w:eastAsia="Calibri"/>
          <w:sz w:val="28"/>
          <w:szCs w:val="22"/>
          <w:lang w:val="uk-UA" w:eastAsia="en-US"/>
        </w:rPr>
        <w:t xml:space="preserve"> </w:t>
      </w:r>
      <w:r w:rsidR="00FC5769" w:rsidRPr="00FC5769">
        <w:rPr>
          <w:rFonts w:eastAsia="Calibri"/>
          <w:sz w:val="28"/>
          <w:szCs w:val="22"/>
          <w:lang w:eastAsia="en-US"/>
        </w:rPr>
        <w:t>батьків та 90% з опитаних здобувачів освіти підтвердили, що в школі проводяться інструктажі щодо зазначених вище питань.</w:t>
      </w:r>
      <w:r w:rsidR="00FC5769" w:rsidRPr="00FC5769">
        <w:rPr>
          <w:rFonts w:eastAsia="Calibri"/>
          <w:i/>
          <w:sz w:val="28"/>
          <w:szCs w:val="22"/>
          <w:lang w:val="uk-UA" w:eastAsia="en-US"/>
        </w:rPr>
        <w:t xml:space="preserve"> </w:t>
      </w:r>
      <w:r w:rsidR="00FC5769" w:rsidRPr="00FC5769">
        <w:rPr>
          <w:rFonts w:eastAsia="Calibri"/>
          <w:sz w:val="28"/>
          <w:szCs w:val="22"/>
          <w:lang w:val="uk-UA" w:eastAsia="en-US"/>
        </w:rPr>
        <w:t>Протягом навчального року</w:t>
      </w:r>
      <w:r w:rsidR="00FC5769" w:rsidRPr="00FC5769">
        <w:rPr>
          <w:rFonts w:eastAsia="Calibri"/>
          <w:sz w:val="28"/>
          <w:szCs w:val="22"/>
          <w:lang w:eastAsia="en-US"/>
        </w:rPr>
        <w:t xml:space="preserve"> проводяться об’єктові тренування, навчання дій в надзвичайних ситуаціях. </w:t>
      </w:r>
      <w:r w:rsidR="00FC5769" w:rsidRPr="00FC5769">
        <w:rPr>
          <w:rFonts w:eastAsia="Calibri"/>
          <w:sz w:val="28"/>
          <w:szCs w:val="22"/>
          <w:lang w:val="uk-UA" w:eastAsia="en-US"/>
        </w:rPr>
        <w:t>В коридорі школи наявний стенд з і</w:t>
      </w:r>
      <w:r w:rsidR="00FC5769" w:rsidRPr="00FC5769">
        <w:rPr>
          <w:rFonts w:eastAsia="Calibri"/>
          <w:sz w:val="28"/>
          <w:szCs w:val="22"/>
          <w:lang w:eastAsia="en-US"/>
        </w:rPr>
        <w:t>нформацією про дії у НС.</w:t>
      </w:r>
      <w:r w:rsidR="00FC5769" w:rsidRPr="00FC5769">
        <w:rPr>
          <w:rFonts w:ascii="Calibri" w:eastAsia="Calibri" w:hAnsi="Calibri"/>
          <w:sz w:val="22"/>
          <w:szCs w:val="22"/>
          <w:lang w:eastAsia="en-US"/>
        </w:rPr>
        <w:t xml:space="preserve"> </w:t>
      </w:r>
      <w:r w:rsidR="00FC5769" w:rsidRPr="00FC5769">
        <w:rPr>
          <w:rFonts w:eastAsia="Calibri"/>
          <w:sz w:val="28"/>
          <w:szCs w:val="22"/>
          <w:lang w:eastAsia="en-US"/>
        </w:rPr>
        <w:t>Встановлений алгоритм дій учасників освітнього процесу у разі сигналу «Повітряна тривога».</w:t>
      </w:r>
    </w:p>
    <w:p w14:paraId="424D2055" w14:textId="77777777" w:rsidR="00FC5769" w:rsidRPr="00FC5769" w:rsidRDefault="00FC5769" w:rsidP="00FC5769">
      <w:pPr>
        <w:spacing w:line="259" w:lineRule="auto"/>
        <w:jc w:val="both"/>
        <w:rPr>
          <w:rFonts w:eastAsia="Calibri"/>
          <w:sz w:val="28"/>
          <w:szCs w:val="22"/>
          <w:lang w:val="uk-UA" w:eastAsia="en-US"/>
        </w:rPr>
      </w:pPr>
      <w:r w:rsidRPr="00FC5769">
        <w:rPr>
          <w:rFonts w:eastAsia="Calibri"/>
          <w:sz w:val="28"/>
          <w:szCs w:val="22"/>
          <w:lang w:val="uk-UA" w:eastAsia="en-US"/>
        </w:rPr>
        <w:t xml:space="preserve">          Також систематично проводяться інструктажі та навчання з педагогічними працівниками, щодо надання домедичної допомоги, реагування на випадки травмування або погіршення самопочуття здобувачів освіти та працівників під час освітнього процесу. </w:t>
      </w:r>
      <w:r w:rsidRPr="00FC5769">
        <w:rPr>
          <w:rFonts w:eastAsia="Calibri"/>
          <w:sz w:val="28"/>
          <w:szCs w:val="22"/>
          <w:lang w:eastAsia="en-US"/>
        </w:rPr>
        <w:t xml:space="preserve">Педагогічні працівники та </w:t>
      </w:r>
      <w:r w:rsidRPr="00FC5769">
        <w:rPr>
          <w:rFonts w:eastAsia="Calibri"/>
          <w:sz w:val="28"/>
          <w:szCs w:val="22"/>
          <w:lang w:val="uk-UA" w:eastAsia="en-US"/>
        </w:rPr>
        <w:t xml:space="preserve">адміністрація школи </w:t>
      </w:r>
      <w:r w:rsidRPr="00FC5769">
        <w:rPr>
          <w:rFonts w:eastAsia="Calibri"/>
          <w:sz w:val="28"/>
          <w:szCs w:val="22"/>
          <w:lang w:eastAsia="en-US"/>
        </w:rPr>
        <w:t>у разі нещасного випадку діють у встановленому порядку. Порядок реагування на нещасні випадки, алгоритм дій вчителя, керівника закладу затверджений наказом директора.</w:t>
      </w:r>
      <w:r w:rsidRPr="00FC5769">
        <w:rPr>
          <w:rFonts w:eastAsia="Calibri"/>
          <w:sz w:val="28"/>
          <w:szCs w:val="22"/>
          <w:lang w:val="uk-UA" w:eastAsia="en-US"/>
        </w:rPr>
        <w:t xml:space="preserve"> Опитування показує, що всі педагогічні працівники володіють розробленими алгоритмами дій у разі нещасного випадку. </w:t>
      </w:r>
    </w:p>
    <w:p w14:paraId="23DE2DE1" w14:textId="34EEBBC7" w:rsidR="00FC5769" w:rsidRPr="00FC5769" w:rsidRDefault="00FC5769" w:rsidP="00FC5769">
      <w:pPr>
        <w:spacing w:line="259" w:lineRule="auto"/>
        <w:jc w:val="both"/>
        <w:rPr>
          <w:rFonts w:eastAsia="Calibri"/>
          <w:sz w:val="28"/>
          <w:szCs w:val="22"/>
          <w:lang w:val="uk-UA" w:eastAsia="en-US"/>
        </w:rPr>
      </w:pPr>
      <w:r w:rsidRPr="00FC5769">
        <w:rPr>
          <w:rFonts w:eastAsia="Calibri"/>
          <w:sz w:val="28"/>
          <w:szCs w:val="22"/>
          <w:lang w:val="uk-UA" w:eastAsia="en-US"/>
        </w:rPr>
        <w:t xml:space="preserve">         </w:t>
      </w:r>
    </w:p>
    <w:p w14:paraId="35A45DAE" w14:textId="24DB9F1B" w:rsidR="00ED1FB6" w:rsidRPr="00B676E6" w:rsidRDefault="00ED1FB6" w:rsidP="00B676E6">
      <w:pPr>
        <w:pStyle w:val="a4"/>
        <w:widowControl w:val="0"/>
        <w:numPr>
          <w:ilvl w:val="0"/>
          <w:numId w:val="12"/>
        </w:numPr>
        <w:autoSpaceDE w:val="0"/>
        <w:autoSpaceDN w:val="0"/>
        <w:ind w:right="111"/>
        <w:jc w:val="center"/>
        <w:rPr>
          <w:b/>
          <w:i/>
          <w:color w:val="FF0000"/>
          <w:sz w:val="28"/>
          <w:szCs w:val="22"/>
          <w:lang w:val="uk-UA" w:eastAsia="en-US"/>
        </w:rPr>
      </w:pPr>
      <w:r w:rsidRPr="00B676E6">
        <w:rPr>
          <w:color w:val="FF0000"/>
          <w:sz w:val="28"/>
          <w:szCs w:val="22"/>
          <w:lang w:val="uk-UA" w:eastAsia="en-US"/>
        </w:rPr>
        <w:t>Створення освітнього середовища, вільного від будь-яких форм насильства та дискримінації</w:t>
      </w:r>
    </w:p>
    <w:p w14:paraId="6E56BA4C" w14:textId="7C69D4D4" w:rsidR="000C7E73" w:rsidRDefault="000C7E73" w:rsidP="000C7E73">
      <w:pPr>
        <w:spacing w:line="259" w:lineRule="auto"/>
        <w:ind w:left="1080"/>
        <w:jc w:val="both"/>
        <w:rPr>
          <w:rFonts w:eastAsia="Calibri"/>
          <w:color w:val="FF0000"/>
          <w:sz w:val="28"/>
          <w:szCs w:val="22"/>
          <w:lang w:val="uk-UA" w:eastAsia="en-US"/>
        </w:rPr>
      </w:pPr>
    </w:p>
    <w:p w14:paraId="575C0142" w14:textId="7FA92946" w:rsidR="000C7E73" w:rsidRPr="000C7E73" w:rsidRDefault="00ED1FB6" w:rsidP="000C7E73">
      <w:pPr>
        <w:spacing w:line="259" w:lineRule="auto"/>
        <w:ind w:firstLine="708"/>
        <w:jc w:val="both"/>
        <w:rPr>
          <w:rFonts w:eastAsia="Calibri"/>
          <w:sz w:val="28"/>
          <w:szCs w:val="22"/>
          <w:lang w:val="uk-UA" w:eastAsia="en-US"/>
        </w:rPr>
      </w:pPr>
      <w:r w:rsidRPr="00ED1FB6">
        <w:rPr>
          <w:rFonts w:eastAsia="Calibri"/>
          <w:color w:val="FF0000"/>
          <w:sz w:val="28"/>
          <w:szCs w:val="22"/>
          <w:lang w:val="uk-UA" w:eastAsia="en-US"/>
        </w:rPr>
        <w:t xml:space="preserve"> </w:t>
      </w:r>
      <w:r w:rsidR="000C7E73" w:rsidRPr="00ED1FB6">
        <w:rPr>
          <w:rFonts w:eastAsia="Calibri"/>
          <w:sz w:val="28"/>
          <w:szCs w:val="22"/>
          <w:lang w:val="uk-UA" w:eastAsia="en-US"/>
        </w:rPr>
        <w:t>Здобувачі освіти та педагогічні працівники вважають освітнє середовище безпечним і психологічно комфортним. В коридорі</w:t>
      </w:r>
      <w:r w:rsidR="000C7E73">
        <w:rPr>
          <w:rFonts w:eastAsia="Calibri"/>
          <w:sz w:val="28"/>
          <w:szCs w:val="22"/>
          <w:lang w:val="uk-UA" w:eastAsia="en-US"/>
        </w:rPr>
        <w:t xml:space="preserve"> та класних примі</w:t>
      </w:r>
      <w:r w:rsidR="000C7E73" w:rsidRPr="00ED1FB6">
        <w:rPr>
          <w:rFonts w:eastAsia="Calibri"/>
          <w:sz w:val="28"/>
          <w:szCs w:val="22"/>
          <w:lang w:val="uk-UA" w:eastAsia="en-US"/>
        </w:rPr>
        <w:t xml:space="preserve">щеннях розміщено інформаційні матеріали про причини виникнення булінгу, дії батьків жертви булінгу, інформація про телефони гарячої лінії. Здійснюється перевірка території закладу з метою усунення місць, які можуть бути небезпечними та сприятливими для вчинення булінгу.  </w:t>
      </w:r>
      <w:r w:rsidR="000C7E73" w:rsidRPr="00ED1FB6">
        <w:rPr>
          <w:rFonts w:eastAsia="Calibri"/>
          <w:sz w:val="28"/>
          <w:szCs w:val="22"/>
          <w:lang w:eastAsia="en-US"/>
        </w:rPr>
        <w:t xml:space="preserve">Проведено анкетування щодо виявлення жорстокого поводження з дітьми. Проведено опитування учнів </w:t>
      </w:r>
      <w:r w:rsidR="000C7E73" w:rsidRPr="00ED1FB6">
        <w:rPr>
          <w:rFonts w:eastAsia="Calibri"/>
          <w:sz w:val="28"/>
          <w:szCs w:val="22"/>
          <w:lang w:val="uk-UA" w:eastAsia="en-US"/>
        </w:rPr>
        <w:t>5</w:t>
      </w:r>
      <w:r w:rsidR="000C7E73" w:rsidRPr="00ED1FB6">
        <w:rPr>
          <w:rFonts w:eastAsia="Calibri"/>
          <w:sz w:val="28"/>
          <w:szCs w:val="22"/>
          <w:lang w:eastAsia="en-US"/>
        </w:rPr>
        <w:t>-</w:t>
      </w:r>
      <w:r w:rsidR="000C7E73" w:rsidRPr="00ED1FB6">
        <w:rPr>
          <w:rFonts w:eastAsia="Calibri"/>
          <w:sz w:val="28"/>
          <w:szCs w:val="22"/>
          <w:lang w:val="uk-UA" w:eastAsia="en-US"/>
        </w:rPr>
        <w:t>11</w:t>
      </w:r>
      <w:r w:rsidR="000C7E73" w:rsidRPr="00ED1FB6">
        <w:rPr>
          <w:rFonts w:eastAsia="Calibri"/>
          <w:sz w:val="28"/>
          <w:szCs w:val="22"/>
          <w:lang w:eastAsia="en-US"/>
        </w:rPr>
        <w:t xml:space="preserve"> класів. Діти не вказали на факти насильства. Керівництво та педагогічні працівники закладу освіти пройшли навчання з протидії булінгу, співпрацюють з компетентними фахівцями, ознайомлюються з нормативно-правовими документами щодо виявлення ознак булінгу, іншого насильства та запобігання йому. </w:t>
      </w:r>
    </w:p>
    <w:p w14:paraId="0316B8F6" w14:textId="77777777" w:rsidR="000C7E73" w:rsidRDefault="00ED1FB6" w:rsidP="000C7E73">
      <w:pPr>
        <w:spacing w:line="259" w:lineRule="auto"/>
        <w:ind w:firstLine="708"/>
        <w:jc w:val="both"/>
        <w:rPr>
          <w:rFonts w:eastAsia="Calibri"/>
          <w:sz w:val="28"/>
          <w:szCs w:val="22"/>
          <w:lang w:val="uk-UA" w:eastAsia="en-US"/>
        </w:rPr>
      </w:pPr>
      <w:r w:rsidRPr="00FC5769">
        <w:rPr>
          <w:rFonts w:eastAsia="Calibri"/>
          <w:sz w:val="28"/>
          <w:szCs w:val="22"/>
          <w:lang w:eastAsia="en-US"/>
        </w:rPr>
        <w:t xml:space="preserve">Переважна більшість батьків 25% опитуваних батьків казали, що їхня дитина йде до школи в піднесеному настрої, 43% - підтвердили, що дитина йде до школи охоче та що у їхніх дітей не виникали проблеми з адаптацією до умов закладу освіти. </w:t>
      </w:r>
    </w:p>
    <w:p w14:paraId="7DAABA51" w14:textId="19C2773B" w:rsidR="00ED1FB6" w:rsidRPr="00ED1FB6" w:rsidRDefault="00ED1FB6" w:rsidP="000C7E73">
      <w:pPr>
        <w:spacing w:line="259" w:lineRule="auto"/>
        <w:ind w:firstLine="708"/>
        <w:jc w:val="both"/>
        <w:rPr>
          <w:rFonts w:eastAsia="Calibri"/>
          <w:sz w:val="28"/>
          <w:szCs w:val="22"/>
          <w:lang w:val="uk-UA" w:eastAsia="en-US"/>
        </w:rPr>
      </w:pPr>
      <w:r w:rsidRPr="00FC5769">
        <w:rPr>
          <w:rFonts w:eastAsia="Calibri"/>
          <w:sz w:val="28"/>
          <w:szCs w:val="22"/>
          <w:lang w:eastAsia="en-US"/>
        </w:rPr>
        <w:t>На початку навчального року наказом директора визначається адаптаційний період для учнів 1,5 класів. Організовується класно</w:t>
      </w:r>
      <w:r w:rsidRPr="00FC5769">
        <w:rPr>
          <w:rFonts w:eastAsia="Calibri"/>
          <w:sz w:val="28"/>
          <w:szCs w:val="22"/>
          <w:lang w:val="uk-UA" w:eastAsia="en-US"/>
        </w:rPr>
        <w:t>-</w:t>
      </w:r>
      <w:r w:rsidRPr="00FC5769">
        <w:rPr>
          <w:rFonts w:eastAsia="Calibri"/>
          <w:sz w:val="28"/>
          <w:szCs w:val="22"/>
          <w:lang w:eastAsia="en-US"/>
        </w:rPr>
        <w:t xml:space="preserve">узагальнюючий моніторинг щодо адаптації 5-класників до навчання в базовій школі, проводиться психолого-педагогічний консиліум, питання адаптації розглядається на педагогічній раді. </w:t>
      </w:r>
      <w:r w:rsidRPr="00ED1FB6">
        <w:rPr>
          <w:rFonts w:eastAsia="Calibri"/>
          <w:color w:val="FF0000"/>
          <w:sz w:val="28"/>
          <w:szCs w:val="22"/>
          <w:lang w:val="uk-UA" w:eastAsia="en-US"/>
        </w:rPr>
        <w:t xml:space="preserve"> </w:t>
      </w:r>
      <w:r w:rsidRPr="00ED1FB6">
        <w:rPr>
          <w:rFonts w:eastAsia="Calibri"/>
          <w:sz w:val="28"/>
          <w:szCs w:val="22"/>
          <w:lang w:val="uk-UA" w:eastAsia="en-US"/>
        </w:rPr>
        <w:t>У закладі здійснюється аналіз відвідування здобувачами освіти навчальних занять, з’ясовуються причини відсутності учнів.</w:t>
      </w:r>
      <w:r w:rsidRPr="00ED1FB6">
        <w:rPr>
          <w:rFonts w:eastAsia="Calibri"/>
          <w:color w:val="FF0000"/>
          <w:sz w:val="28"/>
          <w:szCs w:val="22"/>
          <w:lang w:val="uk-UA" w:eastAsia="en-US"/>
        </w:rPr>
        <w:t xml:space="preserve"> </w:t>
      </w:r>
      <w:r w:rsidRPr="00ED1FB6">
        <w:rPr>
          <w:rFonts w:eastAsia="Calibri"/>
          <w:sz w:val="28"/>
          <w:szCs w:val="22"/>
          <w:lang w:val="uk-UA" w:eastAsia="en-US"/>
        </w:rPr>
        <w:t>Правила поведінки учасників освітнього процесу в школі забезпечують дотримання етичних норм, прав і свобод людини. Між учасниками освітнього процесу не спостерігаються випадки образливої поведінки, не відбуваються прояви фізичного та психічного насильства. 93% опитуваних батьків та учнів підтвердили, що права учасників освітнього процесу не порушуються</w:t>
      </w:r>
    </w:p>
    <w:p w14:paraId="10A0502F" w14:textId="2A3945C6" w:rsidR="00ED1FB6" w:rsidRPr="00893696" w:rsidRDefault="00ED1FB6" w:rsidP="005E356B">
      <w:pPr>
        <w:ind w:firstLine="708"/>
        <w:jc w:val="both"/>
        <w:rPr>
          <w:rFonts w:eastAsia="Calibri"/>
          <w:sz w:val="28"/>
          <w:szCs w:val="28"/>
          <w:lang w:val="uk-UA"/>
        </w:rPr>
      </w:pPr>
      <w:r w:rsidRPr="00ED1FB6">
        <w:rPr>
          <w:rFonts w:eastAsia="Calibri"/>
          <w:sz w:val="28"/>
          <w:szCs w:val="22"/>
          <w:lang w:eastAsia="en-US"/>
        </w:rPr>
        <w:t xml:space="preserve">Розроблено, затверджено та оприлюднено на </w:t>
      </w:r>
      <w:r w:rsidRPr="00ED1FB6">
        <w:rPr>
          <w:rFonts w:eastAsia="Calibri"/>
          <w:sz w:val="28"/>
          <w:szCs w:val="22"/>
          <w:lang w:val="uk-UA" w:eastAsia="en-US"/>
        </w:rPr>
        <w:t xml:space="preserve">сайті </w:t>
      </w:r>
      <w:r w:rsidRPr="00ED1FB6">
        <w:rPr>
          <w:rFonts w:eastAsia="Calibri"/>
          <w:sz w:val="28"/>
          <w:szCs w:val="22"/>
          <w:lang w:eastAsia="en-US"/>
        </w:rPr>
        <w:t xml:space="preserve">закладу План заходів, спрямованих на запобігання та протидію булінгу (цькуванню). Заходи проводяться регулярно відповідно до плану роботи. </w:t>
      </w:r>
      <w:r w:rsidRPr="00893696">
        <w:rPr>
          <w:rFonts w:eastAsia="Calibri"/>
          <w:sz w:val="28"/>
          <w:szCs w:val="28"/>
          <w:lang w:val="uk-UA"/>
        </w:rPr>
        <w:t>У рамках виконання плану заходів, з метою визначення ефективності просвітницьких заходів щодо інформування учнів про поняття, види та наслідки булінгу серед учнів 5-11 класів було проведено анкетування «Проблема булінг</w:t>
      </w:r>
      <w:r>
        <w:rPr>
          <w:rFonts w:eastAsia="Calibri"/>
          <w:sz w:val="28"/>
          <w:szCs w:val="28"/>
          <w:lang w:val="uk-UA"/>
        </w:rPr>
        <w:t>у</w:t>
      </w:r>
      <w:r w:rsidRPr="00893696">
        <w:rPr>
          <w:rFonts w:eastAsia="Calibri"/>
          <w:sz w:val="28"/>
          <w:szCs w:val="28"/>
          <w:lang w:val="uk-UA"/>
        </w:rPr>
        <w:t>» (грудень 202</w:t>
      </w:r>
      <w:r>
        <w:rPr>
          <w:rFonts w:eastAsia="Calibri"/>
          <w:sz w:val="28"/>
          <w:szCs w:val="28"/>
          <w:lang w:val="uk-UA"/>
        </w:rPr>
        <w:t>2</w:t>
      </w:r>
      <w:r w:rsidRPr="00893696">
        <w:rPr>
          <w:rFonts w:eastAsia="Calibri"/>
          <w:sz w:val="28"/>
          <w:szCs w:val="28"/>
          <w:lang w:val="uk-UA"/>
        </w:rPr>
        <w:t>р., квітень-травень 202</w:t>
      </w:r>
      <w:r>
        <w:rPr>
          <w:rFonts w:eastAsia="Calibri"/>
          <w:sz w:val="28"/>
          <w:szCs w:val="28"/>
          <w:lang w:val="uk-UA"/>
        </w:rPr>
        <w:t>3</w:t>
      </w:r>
      <w:r w:rsidRPr="00893696">
        <w:rPr>
          <w:rFonts w:eastAsia="Calibri"/>
          <w:sz w:val="28"/>
          <w:szCs w:val="28"/>
          <w:lang w:val="uk-UA"/>
        </w:rPr>
        <w:t>р.). За результатами було з’ясовано, що знають що таке</w:t>
      </w:r>
      <w:r>
        <w:rPr>
          <w:rFonts w:eastAsia="Calibri"/>
          <w:sz w:val="28"/>
          <w:szCs w:val="28"/>
          <w:lang w:val="uk-UA"/>
        </w:rPr>
        <w:t xml:space="preserve"> </w:t>
      </w:r>
      <w:r w:rsidRPr="00893696">
        <w:rPr>
          <w:rFonts w:eastAsia="Calibri"/>
          <w:sz w:val="28"/>
          <w:szCs w:val="28"/>
          <w:lang w:val="uk-UA"/>
        </w:rPr>
        <w:t xml:space="preserve"> булінг </w:t>
      </w:r>
      <w:r w:rsidRPr="00893696">
        <w:rPr>
          <w:rFonts w:eastAsia="Calibri"/>
          <w:sz w:val="28"/>
          <w:szCs w:val="28"/>
          <w:lang w:val="uk-UA"/>
        </w:rPr>
        <w:softHyphen/>
      </w:r>
      <w:r w:rsidRPr="00893696">
        <w:rPr>
          <w:rFonts w:eastAsia="Calibri"/>
          <w:sz w:val="28"/>
          <w:szCs w:val="28"/>
          <w:lang w:val="uk-UA"/>
        </w:rPr>
        <w:softHyphen/>
      </w:r>
      <w:r w:rsidRPr="00893696">
        <w:rPr>
          <w:rFonts w:eastAsia="Calibri"/>
          <w:sz w:val="28"/>
          <w:szCs w:val="28"/>
          <w:vertAlign w:val="superscript"/>
          <w:lang w:val="uk-UA"/>
        </w:rPr>
        <w:t>_</w:t>
      </w:r>
      <w:r w:rsidRPr="00893696">
        <w:rPr>
          <w:rFonts w:eastAsia="Calibri"/>
          <w:sz w:val="28"/>
          <w:szCs w:val="28"/>
          <w:lang w:val="uk-UA"/>
        </w:rPr>
        <w:t xml:space="preserve"> 9</w:t>
      </w:r>
      <w:r>
        <w:rPr>
          <w:rFonts w:eastAsia="Calibri"/>
          <w:sz w:val="28"/>
          <w:szCs w:val="28"/>
          <w:lang w:val="uk-UA"/>
        </w:rPr>
        <w:t>4</w:t>
      </w:r>
      <w:r w:rsidRPr="00893696">
        <w:rPr>
          <w:rFonts w:eastAsia="Calibri"/>
          <w:sz w:val="28"/>
          <w:szCs w:val="28"/>
          <w:lang w:val="uk-UA"/>
        </w:rPr>
        <w:t>% учнів (грудень 202</w:t>
      </w:r>
      <w:r>
        <w:rPr>
          <w:rFonts w:eastAsia="Calibri"/>
          <w:sz w:val="28"/>
          <w:szCs w:val="28"/>
          <w:lang w:val="uk-UA"/>
        </w:rPr>
        <w:t xml:space="preserve">2 </w:t>
      </w:r>
      <w:r w:rsidRPr="00893696">
        <w:rPr>
          <w:rFonts w:eastAsia="Calibri"/>
          <w:sz w:val="28"/>
          <w:szCs w:val="28"/>
          <w:lang w:val="uk-UA"/>
        </w:rPr>
        <w:t>р.) та 99% (квітень-травень 202</w:t>
      </w:r>
      <w:r>
        <w:rPr>
          <w:rFonts w:eastAsia="Calibri"/>
          <w:sz w:val="28"/>
          <w:szCs w:val="28"/>
          <w:lang w:val="uk-UA"/>
        </w:rPr>
        <w:t xml:space="preserve">3 </w:t>
      </w:r>
      <w:r w:rsidRPr="00893696">
        <w:rPr>
          <w:rFonts w:eastAsia="Calibri"/>
          <w:sz w:val="28"/>
          <w:szCs w:val="28"/>
          <w:lang w:val="uk-UA"/>
        </w:rPr>
        <w:t xml:space="preserve">р.). </w:t>
      </w:r>
    </w:p>
    <w:p w14:paraId="79E0B856" w14:textId="4DAF45ED" w:rsidR="00ED1FB6" w:rsidRPr="00893696" w:rsidRDefault="00ED1FB6" w:rsidP="000C7E73">
      <w:pPr>
        <w:ind w:firstLine="708"/>
        <w:jc w:val="both"/>
        <w:rPr>
          <w:rFonts w:eastAsia="Calibri"/>
          <w:sz w:val="28"/>
          <w:szCs w:val="28"/>
          <w:lang w:val="uk-UA"/>
        </w:rPr>
      </w:pPr>
      <w:r w:rsidRPr="00893696">
        <w:rPr>
          <w:rFonts w:eastAsia="Calibri"/>
          <w:sz w:val="28"/>
          <w:szCs w:val="28"/>
          <w:lang w:val="uk-UA"/>
        </w:rPr>
        <w:t>З метою поглиблення знань, умінь і навичок здобувачів освіти у практиці ненасильницького розв’язання конфліктів, формування негативного ставлення до булінгу, створення у закладі безпечного освітнього працівниками психологічної служби для учасників освітнього процесу</w:t>
      </w:r>
      <w:r>
        <w:rPr>
          <w:rFonts w:eastAsia="Calibri"/>
          <w:sz w:val="28"/>
          <w:szCs w:val="28"/>
          <w:lang w:val="uk-UA"/>
        </w:rPr>
        <w:t xml:space="preserve"> у класах</w:t>
      </w:r>
      <w:r w:rsidRPr="00893696">
        <w:rPr>
          <w:rFonts w:eastAsia="Calibri"/>
          <w:sz w:val="28"/>
          <w:szCs w:val="28"/>
          <w:lang w:val="uk-UA"/>
        </w:rPr>
        <w:t xml:space="preserve"> оформлено інформаційні куточки «Безпечна школа – це можливо», «Булінг – це…», «Права свої знай – себе від біди зберігай!», «Булінг: </w:t>
      </w:r>
      <w:r>
        <w:rPr>
          <w:rFonts w:eastAsia="Calibri"/>
          <w:sz w:val="28"/>
          <w:szCs w:val="28"/>
          <w:lang w:val="uk-UA"/>
        </w:rPr>
        <w:t xml:space="preserve"> </w:t>
      </w:r>
      <w:r w:rsidRPr="00893696">
        <w:rPr>
          <w:rFonts w:eastAsia="Calibri"/>
          <w:sz w:val="28"/>
          <w:szCs w:val="28"/>
          <w:lang w:val="uk-UA"/>
        </w:rPr>
        <w:t xml:space="preserve">що робити?» з інформацією про телефони довіри (для учнів 1-11 класів) та розміщено інформаційні матеріали на сайті закладу на сторінці психологічна служба у рубриці «Поради для батьків» з тем: «Щасливе дитинство: міф чи реальність», «Булінг. Ми всі можемо допомогти це зупинити», </w:t>
      </w:r>
      <w:r w:rsidR="000C7E73">
        <w:rPr>
          <w:rFonts w:eastAsia="Calibri"/>
          <w:sz w:val="28"/>
          <w:szCs w:val="28"/>
          <w:lang w:val="uk-UA"/>
        </w:rPr>
        <w:t xml:space="preserve">«Булінг: причини та наслідки». </w:t>
      </w:r>
      <w:r w:rsidRPr="00893696">
        <w:rPr>
          <w:rFonts w:eastAsia="Calibri"/>
          <w:sz w:val="28"/>
          <w:szCs w:val="28"/>
          <w:lang w:val="uk-UA"/>
        </w:rPr>
        <w:t>Крім того, класними керівниками  були проведені години спілкування «Культура спілкування та поведінки», «Спілкування між однолітками», «Вчимося бути толерантними», «Вирішуємо конфлікти ефективно», «Давайте жити дружно», «Основи толерантного спілкування».</w:t>
      </w:r>
    </w:p>
    <w:p w14:paraId="2BA5A9ED" w14:textId="795FBA91" w:rsidR="00ED1FB6" w:rsidRPr="00ED1FB6" w:rsidRDefault="005E356B" w:rsidP="00ED1FB6">
      <w:pPr>
        <w:spacing w:line="259" w:lineRule="auto"/>
        <w:jc w:val="both"/>
        <w:rPr>
          <w:rFonts w:eastAsia="Calibri"/>
          <w:sz w:val="28"/>
          <w:szCs w:val="22"/>
          <w:lang w:val="uk-UA" w:eastAsia="en-US"/>
        </w:rPr>
      </w:pPr>
      <w:r>
        <w:rPr>
          <w:rFonts w:eastAsia="Calibri"/>
          <w:sz w:val="28"/>
          <w:szCs w:val="22"/>
          <w:lang w:val="uk-UA" w:eastAsia="en-US"/>
        </w:rPr>
        <w:t xml:space="preserve">       </w:t>
      </w:r>
      <w:r w:rsidR="00ED1FB6" w:rsidRPr="00ED1FB6">
        <w:rPr>
          <w:rFonts w:eastAsia="Calibri"/>
          <w:sz w:val="28"/>
          <w:szCs w:val="22"/>
          <w:lang w:val="uk-UA" w:eastAsia="en-US"/>
        </w:rPr>
        <w:t>Більшість учнів і батьків підтверджують, що класні керівники і працівники психологічної служби проводять роз’яснювальну роботу щодо попередження проявів булінгу та інших форм насильства.</w:t>
      </w:r>
      <w:r w:rsidR="00ED1FB6" w:rsidRPr="00ED1FB6">
        <w:rPr>
          <w:rFonts w:ascii="Segoe UI" w:eastAsia="Calibri" w:hAnsi="Segoe UI" w:cs="Segoe UI"/>
          <w:color w:val="323130"/>
          <w:sz w:val="26"/>
          <w:szCs w:val="26"/>
          <w:shd w:val="clear" w:color="auto" w:fill="FFFFFF"/>
          <w:lang w:val="uk-UA" w:eastAsia="en-US"/>
        </w:rPr>
        <w:t xml:space="preserve"> </w:t>
      </w:r>
      <w:r w:rsidR="00ED1FB6" w:rsidRPr="00ED1FB6">
        <w:rPr>
          <w:rFonts w:eastAsia="Calibri"/>
          <w:sz w:val="28"/>
          <w:szCs w:val="26"/>
          <w:shd w:val="clear" w:color="auto" w:fill="FFFFFF"/>
          <w:lang w:val="uk-UA" w:eastAsia="en-US"/>
        </w:rPr>
        <w:t>76% учнів, які брали участь в опитуванні вказали, що не відчували у школі булінг/цькування (систематичні дії (або бездіяльність) учасників освітнього процесу, які полягають у психологічному, фізичному, економічному, сексуальному насильстві)</w:t>
      </w:r>
      <w:r w:rsidR="00ED1FB6" w:rsidRPr="00ED1FB6">
        <w:rPr>
          <w:rFonts w:eastAsia="Calibri"/>
          <w:sz w:val="28"/>
          <w:szCs w:val="22"/>
          <w:lang w:val="uk-UA" w:eastAsia="en-US"/>
        </w:rPr>
        <w:t>; 88% опитуваних учнів зазначили, що педагогічний колектив та директор школи допомагають у розв’язанні проблемних ситуацій з дитиною. 99% педагогів зазначили, що у закладі проводяться навчання, просвітницька робота за участю відповідних органів/служб з метою виявлення ознак булінгу(цькування) та запобігання його прояву.</w:t>
      </w:r>
    </w:p>
    <w:p w14:paraId="0D93EEE4" w14:textId="2820531F" w:rsidR="00FC5769" w:rsidRPr="00ED1FB6" w:rsidRDefault="00ED1FB6" w:rsidP="00ED1FB6">
      <w:pPr>
        <w:spacing w:after="160" w:line="259" w:lineRule="auto"/>
        <w:jc w:val="both"/>
        <w:rPr>
          <w:rFonts w:eastAsia="Calibri"/>
          <w:sz w:val="28"/>
          <w:szCs w:val="22"/>
          <w:lang w:val="uk-UA" w:eastAsia="en-US"/>
        </w:rPr>
      </w:pPr>
      <w:r w:rsidRPr="00ED1FB6">
        <w:rPr>
          <w:rFonts w:eastAsia="Calibri"/>
          <w:sz w:val="28"/>
          <w:szCs w:val="22"/>
          <w:lang w:val="uk-UA" w:eastAsia="en-US"/>
        </w:rPr>
        <w:t xml:space="preserve">         Правила поведінки, створені спільно з учасниками освітнього процесу, що засновані на правах людини й спрямовані на формування позитивної мотивації в поведінці учасників освітнього процесу та оприлюднені на сайті школи, також розміщені в більшості класних приміщень. </w:t>
      </w:r>
      <w:r w:rsidRPr="00ED1FB6">
        <w:rPr>
          <w:rFonts w:eastAsia="Calibri"/>
          <w:sz w:val="28"/>
          <w:szCs w:val="22"/>
          <w:lang w:eastAsia="en-US"/>
        </w:rPr>
        <w:t>Учасники освітнього процесу ознайомлені з ними та намагаються їх дотримуватися.</w:t>
      </w:r>
      <w:r w:rsidRPr="00ED1FB6">
        <w:rPr>
          <w:rFonts w:eastAsia="Calibri"/>
          <w:sz w:val="28"/>
          <w:szCs w:val="22"/>
          <w:lang w:val="uk-UA" w:eastAsia="en-US"/>
        </w:rPr>
        <w:t xml:space="preserve"> 92% опитуваних батьків та 82% учнів вказали, що ознайомлені з прийнятими правилами школи та намагаються їх дотримуватись. У школі постійно  здійснюється аналіз причин відсутності здобувачів освіти. Ведеться журнал відвідування, класні керівники реагують на відсутність, з’ясовують причини, вимагають підтверджуючі документи, проводять індивідуальну роботу з батьками та школярами щодо відвідування учнів.</w:t>
      </w:r>
    </w:p>
    <w:p w14:paraId="5F5F5D46" w14:textId="72997999" w:rsidR="00464F6D" w:rsidRPr="007E65F5" w:rsidRDefault="007E65F5" w:rsidP="007E65F5">
      <w:pPr>
        <w:spacing w:line="259" w:lineRule="auto"/>
        <w:ind w:firstLine="708"/>
        <w:jc w:val="both"/>
        <w:rPr>
          <w:rFonts w:eastAsia="Calibri"/>
          <w:sz w:val="28"/>
          <w:szCs w:val="22"/>
          <w:lang w:val="uk-UA" w:eastAsia="en-US"/>
        </w:rPr>
      </w:pPr>
      <w:r w:rsidRPr="00ED1FB6">
        <w:rPr>
          <w:rFonts w:eastAsia="Calibri"/>
          <w:sz w:val="28"/>
          <w:szCs w:val="22"/>
          <w:lang w:val="uk-UA" w:eastAsia="en-US"/>
        </w:rPr>
        <w:t>Школа співпрацює з представниками правоохоронних органів, іншими фахівцями, регулярно залучаючи їх до роботи з питань запобігання та протидії б</w:t>
      </w:r>
      <w:r>
        <w:rPr>
          <w:rFonts w:eastAsia="Calibri"/>
          <w:sz w:val="28"/>
          <w:szCs w:val="22"/>
          <w:lang w:val="uk-UA" w:eastAsia="en-US"/>
        </w:rPr>
        <w:t xml:space="preserve">улінгу: </w:t>
      </w:r>
      <w:r w:rsidR="00C66498">
        <w:rPr>
          <w:sz w:val="28"/>
          <w:szCs w:val="28"/>
          <w:lang w:val="uk-UA"/>
        </w:rPr>
        <w:t>Службою у справах дітей</w:t>
      </w:r>
      <w:r w:rsidR="00464F6D" w:rsidRPr="00893696">
        <w:rPr>
          <w:sz w:val="28"/>
          <w:szCs w:val="28"/>
          <w:lang w:val="uk-UA"/>
        </w:rPr>
        <w:t xml:space="preserve"> </w:t>
      </w:r>
      <w:r w:rsidR="005B434A">
        <w:rPr>
          <w:sz w:val="28"/>
          <w:szCs w:val="28"/>
          <w:lang w:val="uk-UA"/>
        </w:rPr>
        <w:t>Ужгородської</w:t>
      </w:r>
      <w:r w:rsidR="00464F6D" w:rsidRPr="00893696">
        <w:rPr>
          <w:sz w:val="28"/>
          <w:szCs w:val="28"/>
          <w:lang w:val="uk-UA"/>
        </w:rPr>
        <w:t xml:space="preserve"> міської ради, сектором ювенальної превенції </w:t>
      </w:r>
      <w:r w:rsidR="005B434A">
        <w:rPr>
          <w:sz w:val="28"/>
          <w:szCs w:val="28"/>
          <w:lang w:val="uk-UA"/>
        </w:rPr>
        <w:t>Ужгородського</w:t>
      </w:r>
      <w:r w:rsidR="00464F6D" w:rsidRPr="00893696">
        <w:rPr>
          <w:sz w:val="28"/>
          <w:szCs w:val="28"/>
          <w:lang w:val="uk-UA"/>
        </w:rPr>
        <w:t xml:space="preserve"> відділу поліції (м. </w:t>
      </w:r>
      <w:r w:rsidR="005B434A">
        <w:rPr>
          <w:sz w:val="28"/>
          <w:szCs w:val="28"/>
          <w:lang w:val="uk-UA"/>
        </w:rPr>
        <w:t>Ужгород</w:t>
      </w:r>
      <w:r w:rsidR="00464F6D" w:rsidRPr="00893696">
        <w:rPr>
          <w:sz w:val="28"/>
          <w:szCs w:val="28"/>
          <w:lang w:val="uk-UA"/>
        </w:rPr>
        <w:t>) ГУНА в</w:t>
      </w:r>
      <w:r w:rsidR="005B434A">
        <w:rPr>
          <w:sz w:val="28"/>
          <w:szCs w:val="28"/>
          <w:lang w:val="uk-UA"/>
        </w:rPr>
        <w:t xml:space="preserve"> Закарпатській</w:t>
      </w:r>
      <w:r w:rsidR="00464F6D" w:rsidRPr="00893696">
        <w:rPr>
          <w:sz w:val="28"/>
          <w:szCs w:val="28"/>
          <w:lang w:val="uk-UA"/>
        </w:rPr>
        <w:t xml:space="preserve"> області, управлінням патрульної поліції в м.</w:t>
      </w:r>
      <w:r w:rsidR="005B434A">
        <w:rPr>
          <w:sz w:val="28"/>
          <w:szCs w:val="28"/>
          <w:lang w:val="uk-UA"/>
        </w:rPr>
        <w:t xml:space="preserve"> Ужгород</w:t>
      </w:r>
      <w:r w:rsidR="00464F6D" w:rsidRPr="00893696">
        <w:rPr>
          <w:sz w:val="28"/>
          <w:szCs w:val="28"/>
          <w:lang w:val="uk-UA"/>
        </w:rPr>
        <w:t>, з питань вирішення проблем відвідування окремими учнями навчальних занять, попередження правопорушень, застосування заходів адміністративного впливу до батьків учнів девіантної поведі</w:t>
      </w:r>
      <w:r w:rsidR="005B434A">
        <w:rPr>
          <w:sz w:val="28"/>
          <w:szCs w:val="28"/>
          <w:lang w:val="uk-UA"/>
        </w:rPr>
        <w:t>нки.</w:t>
      </w:r>
    </w:p>
    <w:p w14:paraId="688A2C54" w14:textId="77CAB820" w:rsidR="00464F6D" w:rsidRPr="00893696" w:rsidRDefault="00464F6D" w:rsidP="0060140A">
      <w:pPr>
        <w:tabs>
          <w:tab w:val="num" w:pos="284"/>
        </w:tabs>
        <w:ind w:firstLine="567"/>
        <w:contextualSpacing/>
        <w:jc w:val="both"/>
        <w:rPr>
          <w:sz w:val="28"/>
          <w:szCs w:val="28"/>
          <w:lang w:val="uk-UA"/>
        </w:rPr>
      </w:pPr>
      <w:r w:rsidRPr="00893696">
        <w:rPr>
          <w:sz w:val="28"/>
          <w:szCs w:val="28"/>
          <w:lang w:val="uk-UA"/>
        </w:rPr>
        <w:t>З метою профілактики асоціальних проявів, попередження правопорушень серед неповнолітніх</w:t>
      </w:r>
      <w:r w:rsidR="0023039D">
        <w:rPr>
          <w:sz w:val="28"/>
          <w:szCs w:val="28"/>
          <w:lang w:val="uk-UA"/>
        </w:rPr>
        <w:t xml:space="preserve"> класними керівниками,</w:t>
      </w:r>
      <w:r w:rsidRPr="00893696">
        <w:rPr>
          <w:sz w:val="28"/>
          <w:szCs w:val="28"/>
          <w:lang w:val="uk-UA"/>
        </w:rPr>
        <w:t xml:space="preserve"> </w:t>
      </w:r>
      <w:r w:rsidR="0023039D" w:rsidRPr="00893696">
        <w:rPr>
          <w:sz w:val="28"/>
          <w:szCs w:val="28"/>
          <w:lang w:val="uk-UA"/>
        </w:rPr>
        <w:t>інспектором сектору ювенальної превенції відділу поліції</w:t>
      </w:r>
      <w:r w:rsidR="0023039D">
        <w:rPr>
          <w:sz w:val="28"/>
          <w:szCs w:val="28"/>
          <w:lang w:val="uk-UA"/>
        </w:rPr>
        <w:t xml:space="preserve"> </w:t>
      </w:r>
      <w:r w:rsidR="0023039D" w:rsidRPr="00893696">
        <w:rPr>
          <w:sz w:val="28"/>
          <w:szCs w:val="28"/>
          <w:lang w:val="uk-UA"/>
        </w:rPr>
        <w:t>(м.</w:t>
      </w:r>
      <w:r w:rsidR="0023039D">
        <w:rPr>
          <w:sz w:val="28"/>
          <w:szCs w:val="28"/>
          <w:lang w:val="uk-UA"/>
        </w:rPr>
        <w:t xml:space="preserve"> Ужгород</w:t>
      </w:r>
      <w:r w:rsidR="0023039D" w:rsidRPr="00893696">
        <w:rPr>
          <w:sz w:val="28"/>
          <w:szCs w:val="28"/>
          <w:lang w:val="uk-UA"/>
        </w:rPr>
        <w:t>)</w:t>
      </w:r>
      <w:r w:rsidR="0023039D">
        <w:rPr>
          <w:sz w:val="28"/>
          <w:szCs w:val="28"/>
          <w:lang w:val="uk-UA"/>
        </w:rPr>
        <w:t xml:space="preserve"> </w:t>
      </w:r>
      <w:r w:rsidR="0023039D" w:rsidRPr="00893696">
        <w:rPr>
          <w:sz w:val="28"/>
          <w:szCs w:val="28"/>
          <w:lang w:val="uk-UA"/>
        </w:rPr>
        <w:t xml:space="preserve"> </w:t>
      </w:r>
      <w:r w:rsidR="0023039D">
        <w:rPr>
          <w:sz w:val="28"/>
          <w:szCs w:val="28"/>
          <w:lang w:val="uk-UA"/>
        </w:rPr>
        <w:t xml:space="preserve">Міцуличем </w:t>
      </w:r>
      <w:r w:rsidRPr="00893696">
        <w:rPr>
          <w:sz w:val="28"/>
          <w:szCs w:val="28"/>
          <w:lang w:val="uk-UA"/>
        </w:rPr>
        <w:t>з учнями</w:t>
      </w:r>
      <w:r w:rsidR="0023039D">
        <w:rPr>
          <w:sz w:val="28"/>
          <w:szCs w:val="28"/>
          <w:lang w:val="uk-UA"/>
        </w:rPr>
        <w:t xml:space="preserve"> і батьками</w:t>
      </w:r>
      <w:r w:rsidR="005B434A">
        <w:rPr>
          <w:sz w:val="28"/>
          <w:szCs w:val="28"/>
          <w:lang w:val="uk-UA"/>
        </w:rPr>
        <w:t xml:space="preserve"> 5-</w:t>
      </w:r>
      <w:r w:rsidRPr="00893696">
        <w:rPr>
          <w:sz w:val="28"/>
          <w:szCs w:val="28"/>
          <w:lang w:val="uk-UA"/>
        </w:rPr>
        <w:t>7</w:t>
      </w:r>
      <w:r w:rsidR="005B434A">
        <w:rPr>
          <w:sz w:val="28"/>
          <w:szCs w:val="28"/>
          <w:lang w:val="uk-UA"/>
        </w:rPr>
        <w:t>-</w:t>
      </w:r>
      <w:r w:rsidRPr="00893696">
        <w:rPr>
          <w:sz w:val="28"/>
          <w:szCs w:val="28"/>
          <w:lang w:val="uk-UA"/>
        </w:rPr>
        <w:t>х класів було проведено профілактичні бесіди «Відповідальність неповнолітніх»</w:t>
      </w:r>
      <w:r w:rsidR="0023039D">
        <w:rPr>
          <w:sz w:val="28"/>
          <w:szCs w:val="28"/>
          <w:lang w:val="uk-UA"/>
        </w:rPr>
        <w:t xml:space="preserve"> та</w:t>
      </w:r>
      <w:r w:rsidRPr="00893696">
        <w:rPr>
          <w:sz w:val="28"/>
          <w:szCs w:val="28"/>
          <w:lang w:val="uk-UA"/>
        </w:rPr>
        <w:t xml:space="preserve"> «Адміністративна відповідальність батьків за виховання дітей».</w:t>
      </w:r>
    </w:p>
    <w:p w14:paraId="17D393EB" w14:textId="24C7306C" w:rsidR="00464F6D" w:rsidRDefault="00464F6D" w:rsidP="0060140A">
      <w:pPr>
        <w:tabs>
          <w:tab w:val="num" w:pos="284"/>
        </w:tabs>
        <w:ind w:firstLine="567"/>
        <w:contextualSpacing/>
        <w:jc w:val="both"/>
        <w:rPr>
          <w:sz w:val="28"/>
          <w:szCs w:val="28"/>
          <w:lang w:val="uk-UA"/>
        </w:rPr>
      </w:pPr>
      <w:r w:rsidRPr="00893696">
        <w:rPr>
          <w:sz w:val="28"/>
          <w:szCs w:val="28"/>
          <w:lang w:val="uk-UA"/>
        </w:rPr>
        <w:t xml:space="preserve">Плідна співпраця протягом навчального року була з  офіцером патрульної поліції </w:t>
      </w:r>
      <w:r w:rsidR="0023039D">
        <w:rPr>
          <w:sz w:val="28"/>
          <w:szCs w:val="28"/>
          <w:lang w:val="uk-UA"/>
        </w:rPr>
        <w:t>Павлишинець Мар´яною</w:t>
      </w:r>
      <w:r w:rsidRPr="00893696">
        <w:rPr>
          <w:sz w:val="28"/>
          <w:szCs w:val="28"/>
          <w:lang w:val="uk-UA"/>
        </w:rPr>
        <w:t xml:space="preserve"> нею були проведені заняття «Школярам про правила дорожнього руху», «Світловідбивачі. Що це таке? Правила дорожнього руху для велосипедистів» тощо.</w:t>
      </w:r>
    </w:p>
    <w:p w14:paraId="04DAE87C" w14:textId="77777777" w:rsidR="007E65F5" w:rsidRDefault="007E65F5" w:rsidP="0060140A">
      <w:pPr>
        <w:tabs>
          <w:tab w:val="num" w:pos="284"/>
        </w:tabs>
        <w:ind w:firstLine="567"/>
        <w:contextualSpacing/>
        <w:jc w:val="both"/>
        <w:rPr>
          <w:sz w:val="28"/>
          <w:szCs w:val="28"/>
          <w:lang w:val="uk-UA"/>
        </w:rPr>
      </w:pPr>
    </w:p>
    <w:p w14:paraId="53A933BB" w14:textId="58C64B35" w:rsidR="00ED1FB6" w:rsidRPr="007E65F5" w:rsidRDefault="007E65F5" w:rsidP="007E65F5">
      <w:pPr>
        <w:widowControl w:val="0"/>
        <w:autoSpaceDE w:val="0"/>
        <w:autoSpaceDN w:val="0"/>
        <w:spacing w:after="160" w:line="259" w:lineRule="auto"/>
        <w:ind w:right="111"/>
        <w:rPr>
          <w:color w:val="FF0000"/>
          <w:sz w:val="28"/>
          <w:szCs w:val="22"/>
          <w:lang w:val="uk-UA" w:eastAsia="en-US"/>
        </w:rPr>
      </w:pPr>
      <w:r>
        <w:rPr>
          <w:color w:val="FF0000"/>
          <w:sz w:val="28"/>
          <w:szCs w:val="22"/>
          <w:lang w:val="uk-UA" w:eastAsia="en-US"/>
        </w:rPr>
        <w:t>3.</w:t>
      </w:r>
      <w:r w:rsidR="00ED1FB6" w:rsidRPr="007E65F5">
        <w:rPr>
          <w:color w:val="FF0000"/>
          <w:sz w:val="28"/>
          <w:szCs w:val="22"/>
          <w:lang w:val="uk-UA" w:eastAsia="en-US"/>
        </w:rPr>
        <w:t>Формування розвивального та мотивуючого до навчання освітнього простору</w:t>
      </w:r>
    </w:p>
    <w:p w14:paraId="1D326BB8" w14:textId="77777777" w:rsidR="00ED1FB6" w:rsidRPr="00ED1FB6" w:rsidRDefault="00ED1FB6" w:rsidP="00ED1FB6">
      <w:pPr>
        <w:spacing w:line="259" w:lineRule="auto"/>
        <w:jc w:val="both"/>
        <w:rPr>
          <w:rFonts w:eastAsia="Calibri"/>
          <w:sz w:val="28"/>
          <w:szCs w:val="22"/>
          <w:lang w:val="uk-UA" w:eastAsia="en-US"/>
        </w:rPr>
      </w:pPr>
      <w:r w:rsidRPr="00ED1FB6">
        <w:rPr>
          <w:rFonts w:eastAsia="Calibri"/>
          <w:sz w:val="28"/>
          <w:szCs w:val="22"/>
          <w:lang w:val="uk-UA" w:eastAsia="en-US"/>
        </w:rPr>
        <w:t xml:space="preserve">          </w:t>
      </w:r>
      <w:r w:rsidRPr="00ED1FB6">
        <w:rPr>
          <w:rFonts w:eastAsia="Calibri"/>
          <w:sz w:val="28"/>
          <w:szCs w:val="22"/>
          <w:lang w:eastAsia="en-US"/>
        </w:rPr>
        <w:t>У закладі освіти забезпечено архітектурну доступність, забезпечено безбар’єрний</w:t>
      </w:r>
      <w:r w:rsidRPr="00ED1FB6">
        <w:rPr>
          <w:rFonts w:eastAsia="Calibri"/>
          <w:sz w:val="28"/>
          <w:szCs w:val="22"/>
          <w:lang w:val="uk-UA" w:eastAsia="en-US"/>
        </w:rPr>
        <w:t xml:space="preserve"> </w:t>
      </w:r>
      <w:r w:rsidRPr="00ED1FB6">
        <w:rPr>
          <w:rFonts w:eastAsia="Calibri"/>
          <w:sz w:val="28"/>
          <w:szCs w:val="22"/>
          <w:lang w:eastAsia="en-US"/>
        </w:rPr>
        <w:t xml:space="preserve">доступ до території, </w:t>
      </w:r>
      <w:r w:rsidRPr="00ED1FB6">
        <w:rPr>
          <w:rFonts w:eastAsia="Calibri"/>
          <w:sz w:val="28"/>
          <w:szCs w:val="22"/>
          <w:lang w:val="uk-UA" w:eastAsia="en-US"/>
        </w:rPr>
        <w:t xml:space="preserve">з боку двору на вході </w:t>
      </w:r>
      <w:r w:rsidRPr="00ED1FB6">
        <w:rPr>
          <w:rFonts w:eastAsia="Calibri"/>
          <w:sz w:val="28"/>
          <w:szCs w:val="22"/>
          <w:lang w:eastAsia="en-US"/>
        </w:rPr>
        <w:t>встановлен</w:t>
      </w:r>
      <w:r w:rsidRPr="00ED1FB6">
        <w:rPr>
          <w:rFonts w:eastAsia="Calibri"/>
          <w:sz w:val="28"/>
          <w:szCs w:val="22"/>
          <w:lang w:val="uk-UA" w:eastAsia="en-US"/>
        </w:rPr>
        <w:t>ий</w:t>
      </w:r>
      <w:r w:rsidRPr="00ED1FB6">
        <w:rPr>
          <w:rFonts w:eastAsia="Calibri"/>
          <w:sz w:val="28"/>
          <w:szCs w:val="22"/>
          <w:lang w:eastAsia="en-US"/>
        </w:rPr>
        <w:t xml:space="preserve"> пандус</w:t>
      </w:r>
      <w:r w:rsidRPr="00ED1FB6">
        <w:rPr>
          <w:rFonts w:eastAsia="Calibri"/>
          <w:sz w:val="28"/>
          <w:szCs w:val="22"/>
          <w:lang w:val="uk-UA" w:eastAsia="en-US"/>
        </w:rPr>
        <w:t xml:space="preserve"> для доступу осіб з ООП першого поверху школи. Наявні  кабінет психолога та логопеда, для надання індивідуальних психо-педагогічних та корекційно-розвиткових занять, психологічного розвантаження. 4 дітей здобувають освіту за індивідуальною формою навчання (педагогічним патронажем). Кількість дидактичних засобів не задовольняє освітні потреби ученів з ООП. </w:t>
      </w:r>
      <w:r w:rsidRPr="00ED1FB6">
        <w:rPr>
          <w:rFonts w:eastAsia="Calibri"/>
          <w:sz w:val="28"/>
          <w:szCs w:val="22"/>
          <w:lang w:eastAsia="en-US"/>
        </w:rPr>
        <w:t>У закладі працює психолог</w:t>
      </w:r>
      <w:r w:rsidRPr="00ED1FB6">
        <w:rPr>
          <w:rFonts w:eastAsia="Calibri"/>
          <w:sz w:val="28"/>
          <w:szCs w:val="22"/>
          <w:lang w:val="uk-UA" w:eastAsia="en-US"/>
        </w:rPr>
        <w:t xml:space="preserve"> </w:t>
      </w:r>
      <w:r w:rsidRPr="00ED1FB6">
        <w:rPr>
          <w:rFonts w:eastAsia="Calibri"/>
          <w:sz w:val="28"/>
          <w:szCs w:val="22"/>
          <w:lang w:eastAsia="en-US"/>
        </w:rPr>
        <w:t>для психолого</w:t>
      </w:r>
      <w:r w:rsidRPr="00ED1FB6">
        <w:rPr>
          <w:rFonts w:eastAsia="Calibri"/>
          <w:sz w:val="28"/>
          <w:szCs w:val="22"/>
          <w:lang w:val="uk-UA" w:eastAsia="en-US"/>
        </w:rPr>
        <w:t>-</w:t>
      </w:r>
      <w:r w:rsidRPr="00ED1FB6">
        <w:rPr>
          <w:rFonts w:eastAsia="Calibri"/>
          <w:sz w:val="28"/>
          <w:szCs w:val="22"/>
          <w:lang w:eastAsia="en-US"/>
        </w:rPr>
        <w:t>педагогічного супроводу дітей з особливими освітніми потребами.</w:t>
      </w:r>
    </w:p>
    <w:p w14:paraId="325B4311" w14:textId="77777777" w:rsidR="00ED1FB6" w:rsidRPr="00ED1FB6" w:rsidRDefault="00ED1FB6" w:rsidP="00ED1FB6">
      <w:pPr>
        <w:spacing w:line="259" w:lineRule="auto"/>
        <w:jc w:val="both"/>
        <w:rPr>
          <w:rFonts w:eastAsia="Calibri"/>
          <w:sz w:val="28"/>
          <w:szCs w:val="22"/>
          <w:lang w:val="uk-UA" w:eastAsia="en-US"/>
        </w:rPr>
      </w:pPr>
      <w:r w:rsidRPr="00ED1FB6">
        <w:rPr>
          <w:rFonts w:eastAsia="Calibri"/>
          <w:sz w:val="28"/>
          <w:szCs w:val="22"/>
          <w:lang w:val="uk-UA" w:eastAsia="en-US"/>
        </w:rPr>
        <w:t xml:space="preserve">      В школі</w:t>
      </w:r>
      <w:r w:rsidRPr="00ED1FB6">
        <w:rPr>
          <w:rFonts w:eastAsia="Calibri"/>
          <w:sz w:val="28"/>
          <w:szCs w:val="22"/>
          <w:lang w:eastAsia="en-US"/>
        </w:rPr>
        <w:t xml:space="preserve"> формуються навички здорового способу життя та екологічно</w:t>
      </w:r>
      <w:r w:rsidRPr="00ED1FB6">
        <w:rPr>
          <w:rFonts w:eastAsia="Calibri"/>
          <w:sz w:val="28"/>
          <w:szCs w:val="22"/>
          <w:lang w:val="uk-UA" w:eastAsia="en-US"/>
        </w:rPr>
        <w:t xml:space="preserve"> </w:t>
      </w:r>
      <w:r w:rsidRPr="00ED1FB6">
        <w:rPr>
          <w:rFonts w:eastAsia="Calibri"/>
          <w:sz w:val="28"/>
          <w:szCs w:val="22"/>
          <w:lang w:eastAsia="en-US"/>
        </w:rPr>
        <w:t xml:space="preserve">доцільної поведінки у школярів в освітньому процесі. Плани виховної роботи класних керівників передбачають виховання здорового способу життя. Здійснюється моніторинг педагогічного контролю за проведенням уроків фізкультури. Проводяться заняття з учнями та працівниками закладу щодо надання долікарської допомоги. Дотримується температурний, освітлювальний режими. </w:t>
      </w:r>
    </w:p>
    <w:p w14:paraId="7228B91E" w14:textId="77777777" w:rsidR="00ED1FB6" w:rsidRPr="00ED1FB6" w:rsidRDefault="00ED1FB6" w:rsidP="00ED1FB6">
      <w:pPr>
        <w:spacing w:line="259" w:lineRule="auto"/>
        <w:ind w:firstLine="708"/>
        <w:jc w:val="both"/>
        <w:rPr>
          <w:rFonts w:eastAsia="Calibri"/>
          <w:sz w:val="28"/>
          <w:szCs w:val="22"/>
          <w:lang w:val="uk-UA" w:eastAsia="en-US"/>
        </w:rPr>
      </w:pPr>
      <w:r w:rsidRPr="00ED1FB6">
        <w:rPr>
          <w:rFonts w:eastAsia="Calibri"/>
          <w:sz w:val="28"/>
          <w:szCs w:val="22"/>
          <w:lang w:eastAsia="en-US"/>
        </w:rPr>
        <w:t>Простір закладу освіти, обладнання, засоби навчання сприяють формуванню ключових компетентностей та наскрізних умінь здобувачів освіти. Ресурси бібліотеки використовуються для формування в учнів інформаційно-комунікативної компетентності через проведення консультацій.</w:t>
      </w:r>
      <w:r w:rsidRPr="00ED1FB6">
        <w:rPr>
          <w:rFonts w:eastAsia="Calibri"/>
          <w:sz w:val="28"/>
          <w:szCs w:val="22"/>
          <w:lang w:val="uk-UA" w:eastAsia="en-US"/>
        </w:rPr>
        <w:t xml:space="preserve"> 39% опитуваних учнів вказали, що відвідують бібліотеку для отримання підручників .</w:t>
      </w:r>
    </w:p>
    <w:p w14:paraId="3F0B66DA" w14:textId="6692B19C" w:rsidR="00ED1FB6" w:rsidRPr="00ED1FB6" w:rsidRDefault="00ED1FB6" w:rsidP="00ED1FB6">
      <w:pPr>
        <w:spacing w:line="259" w:lineRule="auto"/>
        <w:jc w:val="both"/>
        <w:rPr>
          <w:rFonts w:eastAsia="Calibri"/>
          <w:sz w:val="28"/>
          <w:szCs w:val="22"/>
          <w:lang w:val="uk-UA" w:eastAsia="en-US"/>
        </w:rPr>
      </w:pPr>
      <w:r w:rsidRPr="00ED1FB6">
        <w:rPr>
          <w:rFonts w:eastAsia="Calibri"/>
          <w:sz w:val="28"/>
          <w:szCs w:val="22"/>
          <w:lang w:val="uk-UA" w:eastAsia="en-US"/>
        </w:rPr>
        <w:t xml:space="preserve">       Оформлення приміщень школи має навчальну, пізнавальну, мотивуючу та розвивальну спрямованість. Під час навчання та проведення позаурочних заходів постійно використовуються спортивна зала, актовий зал, часто використовується візуалізація корисної інформації, мультимедійне обладнання та комп’ютерна техніка, що підтверджують відповіді, опитуваних учнів (60% - підтвердили використання мультимедійного обладнання, 77% - використання комп’ютерної техніки та програм, 77%- вказали на візуалізацію матеріалу, 82% - підтвердили активне використання спортивного майданчику та залів під час навчання та позаурочних заходів)</w:t>
      </w:r>
      <w:r w:rsidR="007E65F5">
        <w:rPr>
          <w:rFonts w:eastAsia="Calibri"/>
          <w:sz w:val="28"/>
          <w:szCs w:val="22"/>
          <w:lang w:val="uk-UA" w:eastAsia="en-US"/>
        </w:rPr>
        <w:t xml:space="preserve">. </w:t>
      </w:r>
      <w:r w:rsidRPr="00ED1FB6">
        <w:rPr>
          <w:rFonts w:eastAsia="Calibri"/>
          <w:sz w:val="28"/>
          <w:szCs w:val="22"/>
          <w:lang w:val="uk-UA" w:eastAsia="en-US"/>
        </w:rPr>
        <w:t xml:space="preserve"> В загальному 21% опитуваних учнів вказали, що їм дуже подобається перебувати в школі, 62% - подобається перебування в школі; 35% здобувачів освіти комфортно у закладі, 54% - в цілому комфортно.</w:t>
      </w:r>
    </w:p>
    <w:p w14:paraId="6C933384" w14:textId="501F6D1A" w:rsidR="00ED1FB6" w:rsidRPr="00893696" w:rsidRDefault="009960EA" w:rsidP="00ED1FB6">
      <w:pPr>
        <w:widowControl w:val="0"/>
        <w:ind w:firstLine="709"/>
        <w:jc w:val="both"/>
        <w:rPr>
          <w:rFonts w:eastAsia="Courier New"/>
          <w:sz w:val="28"/>
          <w:szCs w:val="28"/>
          <w:lang w:val="uk-UA"/>
        </w:rPr>
      </w:pPr>
      <w:r>
        <w:rPr>
          <w:rFonts w:eastAsia="Courier New"/>
          <w:sz w:val="28"/>
          <w:szCs w:val="28"/>
          <w:lang w:val="uk-UA"/>
        </w:rPr>
        <w:t>Виходячи з вищенаведеного, н</w:t>
      </w:r>
      <w:r w:rsidR="00ED1FB6" w:rsidRPr="00893696">
        <w:rPr>
          <w:rFonts w:eastAsia="Courier New"/>
          <w:sz w:val="28"/>
          <w:szCs w:val="28"/>
          <w:lang w:val="uk-UA"/>
        </w:rPr>
        <w:t>а виконання вимог з напряму «Освітнє середовище»:</w:t>
      </w:r>
    </w:p>
    <w:p w14:paraId="14D454A6" w14:textId="77777777" w:rsidR="009960EA" w:rsidRPr="009960EA" w:rsidRDefault="009960EA" w:rsidP="009960EA">
      <w:pPr>
        <w:pStyle w:val="a4"/>
        <w:numPr>
          <w:ilvl w:val="0"/>
          <w:numId w:val="11"/>
        </w:numPr>
        <w:tabs>
          <w:tab w:val="left" w:pos="851"/>
        </w:tabs>
        <w:autoSpaceDE w:val="0"/>
        <w:autoSpaceDN w:val="0"/>
        <w:adjustRightInd w:val="0"/>
        <w:jc w:val="both"/>
        <w:rPr>
          <w:rFonts w:eastAsia="Calibri"/>
          <w:b/>
          <w:bCs/>
          <w:sz w:val="28"/>
          <w:szCs w:val="28"/>
          <w:lang w:val="uk-UA"/>
        </w:rPr>
      </w:pPr>
      <w:r w:rsidRPr="009960EA">
        <w:rPr>
          <w:rFonts w:eastAsia="Calibri"/>
          <w:bCs/>
          <w:iCs/>
          <w:sz w:val="28"/>
          <w:szCs w:val="28"/>
          <w:lang w:val="uk-UA"/>
        </w:rPr>
        <w:t>у</w:t>
      </w:r>
      <w:r w:rsidR="00ED1FB6" w:rsidRPr="009960EA">
        <w:rPr>
          <w:rFonts w:eastAsia="Calibri"/>
          <w:bCs/>
          <w:iCs/>
          <w:sz w:val="28"/>
          <w:szCs w:val="28"/>
          <w:lang w:val="uk-UA"/>
        </w:rPr>
        <w:t xml:space="preserve"> 2023-2024 навчальному році </w:t>
      </w:r>
      <w:r w:rsidR="00ED1FB6" w:rsidRPr="009960EA">
        <w:rPr>
          <w:rFonts w:eastAsia="Courier New"/>
          <w:sz w:val="28"/>
          <w:szCs w:val="28"/>
          <w:lang w:val="uk-UA"/>
        </w:rPr>
        <w:t xml:space="preserve">запланувати заходи із урахуванням результатів щорічного комплексного самооцінювання діяльності за напрямом «Освітнє середовище», </w:t>
      </w:r>
    </w:p>
    <w:p w14:paraId="662C5154" w14:textId="43DD497C" w:rsidR="00ED1FB6" w:rsidRPr="009960EA" w:rsidRDefault="00ED1FB6" w:rsidP="009960EA">
      <w:pPr>
        <w:pStyle w:val="a4"/>
        <w:numPr>
          <w:ilvl w:val="0"/>
          <w:numId w:val="11"/>
        </w:numPr>
        <w:tabs>
          <w:tab w:val="left" w:pos="851"/>
        </w:tabs>
        <w:autoSpaceDE w:val="0"/>
        <w:autoSpaceDN w:val="0"/>
        <w:adjustRightInd w:val="0"/>
        <w:jc w:val="both"/>
        <w:rPr>
          <w:rFonts w:eastAsia="Calibri"/>
          <w:b/>
          <w:bCs/>
          <w:sz w:val="28"/>
          <w:szCs w:val="28"/>
          <w:lang w:val="uk-UA"/>
        </w:rPr>
      </w:pPr>
      <w:r w:rsidRPr="009960EA">
        <w:rPr>
          <w:rFonts w:eastAsia="Calibri"/>
          <w:bCs/>
          <w:sz w:val="28"/>
          <w:szCs w:val="28"/>
          <w:lang w:val="uk-UA"/>
        </w:rPr>
        <w:t xml:space="preserve">продовжувати роботу щодо </w:t>
      </w:r>
      <w:r w:rsidR="009960EA" w:rsidRPr="009960EA">
        <w:rPr>
          <w:rFonts w:eastAsia="Calibri"/>
          <w:bCs/>
          <w:sz w:val="28"/>
          <w:szCs w:val="28"/>
          <w:lang w:val="uk-UA"/>
        </w:rPr>
        <w:t xml:space="preserve">створення безпечного освітнього середовища закладу освіти </w:t>
      </w:r>
      <w:r w:rsidR="009960EA">
        <w:rPr>
          <w:rFonts w:eastAsia="Calibri"/>
          <w:bCs/>
          <w:sz w:val="28"/>
          <w:szCs w:val="28"/>
          <w:lang w:val="uk-UA"/>
        </w:rPr>
        <w:t xml:space="preserve">та </w:t>
      </w:r>
      <w:r w:rsidRPr="009960EA">
        <w:rPr>
          <w:rFonts w:eastAsia="Calibri"/>
          <w:bCs/>
          <w:sz w:val="28"/>
          <w:szCs w:val="28"/>
          <w:lang w:val="uk-UA"/>
        </w:rPr>
        <w:t>забезпечення комфортних і безпечних умов навчання та праці.</w:t>
      </w:r>
    </w:p>
    <w:p w14:paraId="4A400A9E" w14:textId="77777777" w:rsidR="007E65F5" w:rsidRDefault="007E65F5" w:rsidP="007E65F5">
      <w:pPr>
        <w:spacing w:line="259" w:lineRule="auto"/>
        <w:jc w:val="center"/>
        <w:rPr>
          <w:rFonts w:eastAsia="Calibri"/>
          <w:b/>
          <w:sz w:val="28"/>
          <w:szCs w:val="22"/>
          <w:lang w:val="uk-UA" w:eastAsia="en-US"/>
        </w:rPr>
      </w:pPr>
    </w:p>
    <w:p w14:paraId="7B219DA1" w14:textId="24B492C1" w:rsidR="00ED1FB6" w:rsidRPr="007E65F5" w:rsidRDefault="00ED1FB6" w:rsidP="007E65F5">
      <w:pPr>
        <w:spacing w:line="259" w:lineRule="auto"/>
        <w:jc w:val="center"/>
        <w:rPr>
          <w:rFonts w:eastAsia="Calibri"/>
          <w:b/>
          <w:sz w:val="28"/>
          <w:szCs w:val="28"/>
          <w:lang w:val="uk-UA" w:eastAsia="en-US"/>
        </w:rPr>
      </w:pPr>
      <w:r w:rsidRPr="00ED1FB6">
        <w:rPr>
          <w:rFonts w:eastAsia="Calibri"/>
          <w:b/>
          <w:sz w:val="28"/>
          <w:szCs w:val="22"/>
          <w:lang w:val="uk-UA" w:eastAsia="en-US"/>
        </w:rPr>
        <w:t>Голова робочої групи, заступник директора з ВР, МаріаннаЗАЯЦЬ</w:t>
      </w:r>
    </w:p>
    <w:p w14:paraId="6B5B72B0" w14:textId="77777777" w:rsidR="00D81A45" w:rsidRPr="00893696" w:rsidRDefault="00D81A45">
      <w:pPr>
        <w:rPr>
          <w:sz w:val="28"/>
          <w:szCs w:val="28"/>
          <w:lang w:val="uk-UA"/>
        </w:rPr>
      </w:pPr>
    </w:p>
    <w:sectPr w:rsidR="00D81A45" w:rsidRPr="00893696" w:rsidSect="00DA01E2">
      <w:footerReference w:type="default" r:id="rId8"/>
      <w:pgSz w:w="12240" w:h="15840"/>
      <w:pgMar w:top="1134" w:right="567" w:bottom="1134" w:left="1701" w:header="709" w:footer="26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D73653" w14:textId="77777777" w:rsidR="009F3B61" w:rsidRDefault="009F3B61" w:rsidP="003918DF">
      <w:r>
        <w:separator/>
      </w:r>
    </w:p>
  </w:endnote>
  <w:endnote w:type="continuationSeparator" w:id="0">
    <w:p w14:paraId="2707DB60" w14:textId="77777777" w:rsidR="009F3B61" w:rsidRDefault="009F3B61" w:rsidP="00391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DCPBG+TimesNewRomanPSMT">
    <w:altName w:val="Times New Roman"/>
    <w:charset w:val="01"/>
    <w:family w:val="auto"/>
    <w:pitch w:val="variable"/>
    <w:sig w:usb0="00000000" w:usb1="C000785B" w:usb2="00000009" w:usb3="00000000" w:csb0="400001FF" w:csb1="FFFF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539015"/>
      <w:docPartObj>
        <w:docPartGallery w:val="Page Numbers (Bottom of Page)"/>
        <w:docPartUnique/>
      </w:docPartObj>
    </w:sdtPr>
    <w:sdtEndPr>
      <w:rPr>
        <w:sz w:val="14"/>
        <w:szCs w:val="14"/>
      </w:rPr>
    </w:sdtEndPr>
    <w:sdtContent>
      <w:p w14:paraId="6B72BDB3" w14:textId="77777777" w:rsidR="003918DF" w:rsidRPr="00DA01E2" w:rsidRDefault="003918DF">
        <w:pPr>
          <w:pStyle w:val="a7"/>
          <w:jc w:val="center"/>
          <w:rPr>
            <w:sz w:val="14"/>
            <w:szCs w:val="14"/>
          </w:rPr>
        </w:pPr>
        <w:r w:rsidRPr="00DA01E2">
          <w:rPr>
            <w:sz w:val="14"/>
            <w:szCs w:val="14"/>
          </w:rPr>
          <w:fldChar w:fldCharType="begin"/>
        </w:r>
        <w:r w:rsidRPr="00DA01E2">
          <w:rPr>
            <w:sz w:val="14"/>
            <w:szCs w:val="14"/>
          </w:rPr>
          <w:instrText>PAGE   \* MERGEFORMAT</w:instrText>
        </w:r>
        <w:r w:rsidRPr="00DA01E2">
          <w:rPr>
            <w:sz w:val="14"/>
            <w:szCs w:val="14"/>
          </w:rPr>
          <w:fldChar w:fldCharType="separate"/>
        </w:r>
        <w:r w:rsidR="00723E56">
          <w:rPr>
            <w:noProof/>
            <w:sz w:val="14"/>
            <w:szCs w:val="14"/>
          </w:rPr>
          <w:t>2</w:t>
        </w:r>
        <w:r w:rsidRPr="00DA01E2">
          <w:rPr>
            <w:sz w:val="14"/>
            <w:szCs w:val="14"/>
          </w:rPr>
          <w:fldChar w:fldCharType="end"/>
        </w:r>
      </w:p>
    </w:sdtContent>
  </w:sdt>
  <w:p w14:paraId="2BE47CC1" w14:textId="77777777" w:rsidR="003918DF" w:rsidRDefault="003918D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6044A5" w14:textId="77777777" w:rsidR="009F3B61" w:rsidRDefault="009F3B61" w:rsidP="003918DF">
      <w:r>
        <w:separator/>
      </w:r>
    </w:p>
  </w:footnote>
  <w:footnote w:type="continuationSeparator" w:id="0">
    <w:p w14:paraId="765B819C" w14:textId="77777777" w:rsidR="009F3B61" w:rsidRDefault="009F3B61" w:rsidP="003918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45459A"/>
    <w:multiLevelType w:val="hybridMultilevel"/>
    <w:tmpl w:val="C4C9157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8732403"/>
    <w:multiLevelType w:val="hybridMultilevel"/>
    <w:tmpl w:val="A1388D1C"/>
    <w:lvl w:ilvl="0" w:tplc="DCF4FA12">
      <w:start w:val="2"/>
      <w:numFmt w:val="decimal"/>
      <w:lvlText w:val="%1."/>
      <w:lvlJc w:val="left"/>
      <w:pPr>
        <w:ind w:left="720" w:hanging="360"/>
      </w:pPr>
      <w:rPr>
        <w:rFonts w:eastAsia="Calibri" w:hint="default"/>
        <w:b w:val="0"/>
        <w:i w:val="0"/>
        <w:color w:val="C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79E746C"/>
    <w:multiLevelType w:val="hybridMultilevel"/>
    <w:tmpl w:val="8910D2CC"/>
    <w:lvl w:ilvl="0" w:tplc="33CEE9BC">
      <w:start w:val="2020"/>
      <w:numFmt w:val="bullet"/>
      <w:lvlText w:val="-"/>
      <w:lvlJc w:val="left"/>
      <w:pPr>
        <w:ind w:left="1069" w:hanging="360"/>
      </w:pPr>
      <w:rPr>
        <w:rFonts w:ascii="Times New Roman" w:eastAsia="Courier New"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3E632BB6"/>
    <w:multiLevelType w:val="hybridMultilevel"/>
    <w:tmpl w:val="FEDE2516"/>
    <w:lvl w:ilvl="0" w:tplc="1FA8B1DA">
      <w:start w:val="1"/>
      <w:numFmt w:val="decimal"/>
      <w:lvlText w:val="%1."/>
      <w:lvlJc w:val="left"/>
      <w:pPr>
        <w:tabs>
          <w:tab w:val="num" w:pos="720"/>
        </w:tabs>
        <w:ind w:left="720" w:hanging="360"/>
      </w:pPr>
    </w:lvl>
    <w:lvl w:ilvl="1" w:tplc="8FDEBE4A" w:tentative="1">
      <w:start w:val="1"/>
      <w:numFmt w:val="decimal"/>
      <w:lvlText w:val="%2."/>
      <w:lvlJc w:val="left"/>
      <w:pPr>
        <w:tabs>
          <w:tab w:val="num" w:pos="1440"/>
        </w:tabs>
        <w:ind w:left="1440" w:hanging="360"/>
      </w:pPr>
    </w:lvl>
    <w:lvl w:ilvl="2" w:tplc="CD62A77A" w:tentative="1">
      <w:start w:val="1"/>
      <w:numFmt w:val="decimal"/>
      <w:lvlText w:val="%3."/>
      <w:lvlJc w:val="left"/>
      <w:pPr>
        <w:tabs>
          <w:tab w:val="num" w:pos="2160"/>
        </w:tabs>
        <w:ind w:left="2160" w:hanging="360"/>
      </w:pPr>
    </w:lvl>
    <w:lvl w:ilvl="3" w:tplc="8DB25BE0" w:tentative="1">
      <w:start w:val="1"/>
      <w:numFmt w:val="decimal"/>
      <w:lvlText w:val="%4."/>
      <w:lvlJc w:val="left"/>
      <w:pPr>
        <w:tabs>
          <w:tab w:val="num" w:pos="2880"/>
        </w:tabs>
        <w:ind w:left="2880" w:hanging="360"/>
      </w:pPr>
    </w:lvl>
    <w:lvl w:ilvl="4" w:tplc="37F64A1A" w:tentative="1">
      <w:start w:val="1"/>
      <w:numFmt w:val="decimal"/>
      <w:lvlText w:val="%5."/>
      <w:lvlJc w:val="left"/>
      <w:pPr>
        <w:tabs>
          <w:tab w:val="num" w:pos="3600"/>
        </w:tabs>
        <w:ind w:left="3600" w:hanging="360"/>
      </w:pPr>
    </w:lvl>
    <w:lvl w:ilvl="5" w:tplc="14B4826C" w:tentative="1">
      <w:start w:val="1"/>
      <w:numFmt w:val="decimal"/>
      <w:lvlText w:val="%6."/>
      <w:lvlJc w:val="left"/>
      <w:pPr>
        <w:tabs>
          <w:tab w:val="num" w:pos="4320"/>
        </w:tabs>
        <w:ind w:left="4320" w:hanging="360"/>
      </w:pPr>
    </w:lvl>
    <w:lvl w:ilvl="6" w:tplc="F99C84FA" w:tentative="1">
      <w:start w:val="1"/>
      <w:numFmt w:val="decimal"/>
      <w:lvlText w:val="%7."/>
      <w:lvlJc w:val="left"/>
      <w:pPr>
        <w:tabs>
          <w:tab w:val="num" w:pos="5040"/>
        </w:tabs>
        <w:ind w:left="5040" w:hanging="360"/>
      </w:pPr>
    </w:lvl>
    <w:lvl w:ilvl="7" w:tplc="14CA0F50" w:tentative="1">
      <w:start w:val="1"/>
      <w:numFmt w:val="decimal"/>
      <w:lvlText w:val="%8."/>
      <w:lvlJc w:val="left"/>
      <w:pPr>
        <w:tabs>
          <w:tab w:val="num" w:pos="5760"/>
        </w:tabs>
        <w:ind w:left="5760" w:hanging="360"/>
      </w:pPr>
    </w:lvl>
    <w:lvl w:ilvl="8" w:tplc="D2B27AB2" w:tentative="1">
      <w:start w:val="1"/>
      <w:numFmt w:val="decimal"/>
      <w:lvlText w:val="%9."/>
      <w:lvlJc w:val="left"/>
      <w:pPr>
        <w:tabs>
          <w:tab w:val="num" w:pos="6480"/>
        </w:tabs>
        <w:ind w:left="6480" w:hanging="360"/>
      </w:pPr>
    </w:lvl>
  </w:abstractNum>
  <w:abstractNum w:abstractNumId="4">
    <w:nsid w:val="539C4F1C"/>
    <w:multiLevelType w:val="hybridMultilevel"/>
    <w:tmpl w:val="606A5F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74A717B"/>
    <w:multiLevelType w:val="hybridMultilevel"/>
    <w:tmpl w:val="04105B2E"/>
    <w:lvl w:ilvl="0" w:tplc="15D87DFE">
      <w:numFmt w:val="bullet"/>
      <w:lvlText w:val="-"/>
      <w:lvlJc w:val="left"/>
      <w:pPr>
        <w:ind w:left="1065" w:hanging="360"/>
      </w:pPr>
      <w:rPr>
        <w:rFonts w:ascii="Times New Roman" w:eastAsia="Calibri"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6">
    <w:nsid w:val="634F178E"/>
    <w:multiLevelType w:val="hybridMultilevel"/>
    <w:tmpl w:val="D5EE9D6E"/>
    <w:lvl w:ilvl="0" w:tplc="0852A590">
      <w:start w:val="2020"/>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656362AD"/>
    <w:multiLevelType w:val="hybridMultilevel"/>
    <w:tmpl w:val="B8D09F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6290F44"/>
    <w:multiLevelType w:val="hybridMultilevel"/>
    <w:tmpl w:val="FF3669FA"/>
    <w:lvl w:ilvl="0" w:tplc="0852A590">
      <w:start w:val="2020"/>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9">
    <w:nsid w:val="7181454A"/>
    <w:multiLevelType w:val="hybridMultilevel"/>
    <w:tmpl w:val="BB1A84C4"/>
    <w:lvl w:ilvl="0" w:tplc="D7FA4DF8">
      <w:start w:val="2"/>
      <w:numFmt w:val="decimal"/>
      <w:lvlText w:val="%1."/>
      <w:lvlJc w:val="left"/>
      <w:pPr>
        <w:ind w:left="1080" w:hanging="360"/>
      </w:pPr>
      <w:rPr>
        <w:rFonts w:eastAsia="Calibri" w:hint="default"/>
        <w:b w:val="0"/>
        <w:i w:val="0"/>
        <w:color w:val="FF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736B160A"/>
    <w:multiLevelType w:val="hybridMultilevel"/>
    <w:tmpl w:val="C0B0BF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82A3AD2"/>
    <w:multiLevelType w:val="hybridMultilevel"/>
    <w:tmpl w:val="B71655C0"/>
    <w:lvl w:ilvl="0" w:tplc="898A074E">
      <w:start w:val="180"/>
      <w:numFmt w:val="bullet"/>
      <w:lvlText w:val="-"/>
      <w:lvlJc w:val="left"/>
      <w:pPr>
        <w:ind w:left="720" w:hanging="360"/>
      </w:pPr>
      <w:rPr>
        <w:rFonts w:ascii="Times New Roman" w:eastAsia="Calibri"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
  </w:num>
  <w:num w:numId="3">
    <w:abstractNumId w:val="0"/>
  </w:num>
  <w:num w:numId="4">
    <w:abstractNumId w:val="7"/>
  </w:num>
  <w:num w:numId="5">
    <w:abstractNumId w:val="11"/>
  </w:num>
  <w:num w:numId="6">
    <w:abstractNumId w:val="3"/>
  </w:num>
  <w:num w:numId="7">
    <w:abstractNumId w:val="6"/>
  </w:num>
  <w:num w:numId="8">
    <w:abstractNumId w:val="5"/>
  </w:num>
  <w:num w:numId="9">
    <w:abstractNumId w:val="10"/>
  </w:num>
  <w:num w:numId="10">
    <w:abstractNumId w:val="9"/>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E5E"/>
    <w:rsid w:val="00005F2E"/>
    <w:rsid w:val="000B2917"/>
    <w:rsid w:val="000B5F9C"/>
    <w:rsid w:val="000C4B5F"/>
    <w:rsid w:val="000C7E73"/>
    <w:rsid w:val="000E5C35"/>
    <w:rsid w:val="000F720A"/>
    <w:rsid w:val="00103227"/>
    <w:rsid w:val="001921BA"/>
    <w:rsid w:val="001C1D06"/>
    <w:rsid w:val="001F1EB4"/>
    <w:rsid w:val="00221F44"/>
    <w:rsid w:val="0023039D"/>
    <w:rsid w:val="00247687"/>
    <w:rsid w:val="00293FBC"/>
    <w:rsid w:val="002D1953"/>
    <w:rsid w:val="002F5DE7"/>
    <w:rsid w:val="003032DD"/>
    <w:rsid w:val="003468F3"/>
    <w:rsid w:val="00354785"/>
    <w:rsid w:val="003918DF"/>
    <w:rsid w:val="00464F6D"/>
    <w:rsid w:val="00473C4A"/>
    <w:rsid w:val="004D60BA"/>
    <w:rsid w:val="00505A61"/>
    <w:rsid w:val="00507B1B"/>
    <w:rsid w:val="0051252F"/>
    <w:rsid w:val="00515892"/>
    <w:rsid w:val="005539BF"/>
    <w:rsid w:val="00584426"/>
    <w:rsid w:val="00590698"/>
    <w:rsid w:val="00595117"/>
    <w:rsid w:val="005B434A"/>
    <w:rsid w:val="005E356B"/>
    <w:rsid w:val="0060140A"/>
    <w:rsid w:val="00633EDD"/>
    <w:rsid w:val="00642A3D"/>
    <w:rsid w:val="00661CC3"/>
    <w:rsid w:val="00680E3F"/>
    <w:rsid w:val="006F5578"/>
    <w:rsid w:val="00723E56"/>
    <w:rsid w:val="0072546B"/>
    <w:rsid w:val="00734587"/>
    <w:rsid w:val="00757899"/>
    <w:rsid w:val="00764628"/>
    <w:rsid w:val="00767409"/>
    <w:rsid w:val="00767E9F"/>
    <w:rsid w:val="007747F7"/>
    <w:rsid w:val="00781E9D"/>
    <w:rsid w:val="007C224A"/>
    <w:rsid w:val="007E65F5"/>
    <w:rsid w:val="007F34BE"/>
    <w:rsid w:val="00804DC5"/>
    <w:rsid w:val="008365F9"/>
    <w:rsid w:val="00850BE6"/>
    <w:rsid w:val="00857CB1"/>
    <w:rsid w:val="00864D07"/>
    <w:rsid w:val="00865DFA"/>
    <w:rsid w:val="0089354F"/>
    <w:rsid w:val="00893696"/>
    <w:rsid w:val="008C0482"/>
    <w:rsid w:val="008C40EF"/>
    <w:rsid w:val="008C54A3"/>
    <w:rsid w:val="008C5964"/>
    <w:rsid w:val="008F0D77"/>
    <w:rsid w:val="00910C7E"/>
    <w:rsid w:val="009355C5"/>
    <w:rsid w:val="00977DC9"/>
    <w:rsid w:val="009960EA"/>
    <w:rsid w:val="009B79A3"/>
    <w:rsid w:val="009D63E5"/>
    <w:rsid w:val="009F3B61"/>
    <w:rsid w:val="00A007C6"/>
    <w:rsid w:val="00A01A21"/>
    <w:rsid w:val="00A30A21"/>
    <w:rsid w:val="00A33E87"/>
    <w:rsid w:val="00A44716"/>
    <w:rsid w:val="00A47C97"/>
    <w:rsid w:val="00AC60CD"/>
    <w:rsid w:val="00AF48BC"/>
    <w:rsid w:val="00B00A1C"/>
    <w:rsid w:val="00B37F9D"/>
    <w:rsid w:val="00B44413"/>
    <w:rsid w:val="00B676E6"/>
    <w:rsid w:val="00BB65CC"/>
    <w:rsid w:val="00BB6FA3"/>
    <w:rsid w:val="00BC1169"/>
    <w:rsid w:val="00C075C9"/>
    <w:rsid w:val="00C23DBB"/>
    <w:rsid w:val="00C2559A"/>
    <w:rsid w:val="00C3081A"/>
    <w:rsid w:val="00C66498"/>
    <w:rsid w:val="00C779AE"/>
    <w:rsid w:val="00CA5C86"/>
    <w:rsid w:val="00CF5311"/>
    <w:rsid w:val="00D067CC"/>
    <w:rsid w:val="00D13137"/>
    <w:rsid w:val="00D46FF4"/>
    <w:rsid w:val="00D50857"/>
    <w:rsid w:val="00D60975"/>
    <w:rsid w:val="00D67A9A"/>
    <w:rsid w:val="00D7399D"/>
    <w:rsid w:val="00D81A45"/>
    <w:rsid w:val="00D823FA"/>
    <w:rsid w:val="00D924DD"/>
    <w:rsid w:val="00DA01E2"/>
    <w:rsid w:val="00DA142C"/>
    <w:rsid w:val="00DA3E5E"/>
    <w:rsid w:val="00DC62AE"/>
    <w:rsid w:val="00DF5326"/>
    <w:rsid w:val="00E138BD"/>
    <w:rsid w:val="00E7546F"/>
    <w:rsid w:val="00E9008F"/>
    <w:rsid w:val="00E959BE"/>
    <w:rsid w:val="00EA5E93"/>
    <w:rsid w:val="00EC56B0"/>
    <w:rsid w:val="00EC6217"/>
    <w:rsid w:val="00ED1FB6"/>
    <w:rsid w:val="00ED5C58"/>
    <w:rsid w:val="00F053D9"/>
    <w:rsid w:val="00F617F9"/>
    <w:rsid w:val="00F70047"/>
    <w:rsid w:val="00F806AB"/>
    <w:rsid w:val="00F919E2"/>
    <w:rsid w:val="00FC57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BDB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ED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1"/>
    <w:rsid w:val="00633EDD"/>
    <w:pPr>
      <w:spacing w:after="0" w:line="240" w:lineRule="auto"/>
    </w:pPr>
    <w:rPr>
      <w:rFonts w:ascii="Times New Roman" w:eastAsia="Batang" w:hAnsi="Times New Roman" w:cs="Times New Roman"/>
      <w:sz w:val="20"/>
      <w:szCs w:val="20"/>
      <w:lang w:eastAsia="ru-RU"/>
    </w:rPr>
  </w:style>
  <w:style w:type="table" w:styleId="a3">
    <w:name w:val="Table Grid"/>
    <w:basedOn w:val="a1"/>
    <w:uiPriority w:val="39"/>
    <w:rsid w:val="00633ED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33EDD"/>
    <w:pPr>
      <w:ind w:left="720"/>
      <w:contextualSpacing/>
    </w:pPr>
  </w:style>
  <w:style w:type="paragraph" w:styleId="a5">
    <w:name w:val="header"/>
    <w:basedOn w:val="a"/>
    <w:link w:val="a6"/>
    <w:uiPriority w:val="99"/>
    <w:unhideWhenUsed/>
    <w:rsid w:val="003918DF"/>
    <w:pPr>
      <w:tabs>
        <w:tab w:val="center" w:pos="4677"/>
        <w:tab w:val="right" w:pos="9355"/>
      </w:tabs>
    </w:pPr>
  </w:style>
  <w:style w:type="character" w:customStyle="1" w:styleId="a6">
    <w:name w:val="Верхний колонтитул Знак"/>
    <w:basedOn w:val="a0"/>
    <w:link w:val="a5"/>
    <w:uiPriority w:val="99"/>
    <w:rsid w:val="003918DF"/>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3918DF"/>
    <w:pPr>
      <w:tabs>
        <w:tab w:val="center" w:pos="4677"/>
        <w:tab w:val="right" w:pos="9355"/>
      </w:tabs>
    </w:pPr>
  </w:style>
  <w:style w:type="character" w:customStyle="1" w:styleId="a8">
    <w:name w:val="Нижний колонтитул Знак"/>
    <w:basedOn w:val="a0"/>
    <w:link w:val="a7"/>
    <w:uiPriority w:val="99"/>
    <w:rsid w:val="003918DF"/>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D823FA"/>
    <w:rPr>
      <w:rFonts w:ascii="Tahoma" w:hAnsi="Tahoma" w:cs="Tahoma"/>
      <w:sz w:val="16"/>
      <w:szCs w:val="16"/>
    </w:rPr>
  </w:style>
  <w:style w:type="character" w:customStyle="1" w:styleId="aa">
    <w:name w:val="Текст выноски Знак"/>
    <w:basedOn w:val="a0"/>
    <w:link w:val="a9"/>
    <w:uiPriority w:val="99"/>
    <w:semiHidden/>
    <w:rsid w:val="00D823F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ED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1"/>
    <w:rsid w:val="00633EDD"/>
    <w:pPr>
      <w:spacing w:after="0" w:line="240" w:lineRule="auto"/>
    </w:pPr>
    <w:rPr>
      <w:rFonts w:ascii="Times New Roman" w:eastAsia="Batang" w:hAnsi="Times New Roman" w:cs="Times New Roman"/>
      <w:sz w:val="20"/>
      <w:szCs w:val="20"/>
      <w:lang w:eastAsia="ru-RU"/>
    </w:rPr>
  </w:style>
  <w:style w:type="table" w:styleId="a3">
    <w:name w:val="Table Grid"/>
    <w:basedOn w:val="a1"/>
    <w:uiPriority w:val="39"/>
    <w:rsid w:val="00633ED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33EDD"/>
    <w:pPr>
      <w:ind w:left="720"/>
      <w:contextualSpacing/>
    </w:pPr>
  </w:style>
  <w:style w:type="paragraph" w:styleId="a5">
    <w:name w:val="header"/>
    <w:basedOn w:val="a"/>
    <w:link w:val="a6"/>
    <w:uiPriority w:val="99"/>
    <w:unhideWhenUsed/>
    <w:rsid w:val="003918DF"/>
    <w:pPr>
      <w:tabs>
        <w:tab w:val="center" w:pos="4677"/>
        <w:tab w:val="right" w:pos="9355"/>
      </w:tabs>
    </w:pPr>
  </w:style>
  <w:style w:type="character" w:customStyle="1" w:styleId="a6">
    <w:name w:val="Верхний колонтитул Знак"/>
    <w:basedOn w:val="a0"/>
    <w:link w:val="a5"/>
    <w:uiPriority w:val="99"/>
    <w:rsid w:val="003918DF"/>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3918DF"/>
    <w:pPr>
      <w:tabs>
        <w:tab w:val="center" w:pos="4677"/>
        <w:tab w:val="right" w:pos="9355"/>
      </w:tabs>
    </w:pPr>
  </w:style>
  <w:style w:type="character" w:customStyle="1" w:styleId="a8">
    <w:name w:val="Нижний колонтитул Знак"/>
    <w:basedOn w:val="a0"/>
    <w:link w:val="a7"/>
    <w:uiPriority w:val="99"/>
    <w:rsid w:val="003918DF"/>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D823FA"/>
    <w:rPr>
      <w:rFonts w:ascii="Tahoma" w:hAnsi="Tahoma" w:cs="Tahoma"/>
      <w:sz w:val="16"/>
      <w:szCs w:val="16"/>
    </w:rPr>
  </w:style>
  <w:style w:type="character" w:customStyle="1" w:styleId="aa">
    <w:name w:val="Текст выноски Знак"/>
    <w:basedOn w:val="a0"/>
    <w:link w:val="a9"/>
    <w:uiPriority w:val="99"/>
    <w:semiHidden/>
    <w:rsid w:val="00D823F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3154</Words>
  <Characters>17979</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user</cp:lastModifiedBy>
  <cp:revision>2</cp:revision>
  <cp:lastPrinted>2023-07-07T10:38:00Z</cp:lastPrinted>
  <dcterms:created xsi:type="dcterms:W3CDTF">2025-09-18T05:39:00Z</dcterms:created>
  <dcterms:modified xsi:type="dcterms:W3CDTF">2025-09-18T05:39:00Z</dcterms:modified>
</cp:coreProperties>
</file>