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7C5" w:rsidRDefault="00F607C5" w:rsidP="00F607C5">
      <w:pPr>
        <w:pStyle w:val="a3"/>
        <w:spacing w:before="69"/>
        <w:ind w:left="676"/>
        <w:jc w:val="center"/>
      </w:pPr>
      <w:bookmarkStart w:id="0" w:name="_GoBack"/>
      <w:bookmarkEnd w:id="0"/>
      <w:r>
        <w:t>ДОВІДКА</w:t>
      </w:r>
    </w:p>
    <w:p w:rsidR="00F607C5" w:rsidRDefault="00EE185A" w:rsidP="00F607C5">
      <w:pPr>
        <w:pStyle w:val="a3"/>
        <w:spacing w:before="69"/>
        <w:ind w:left="676"/>
        <w:jc w:val="center"/>
      </w:pPr>
      <w:r>
        <w:t>про результати само</w:t>
      </w:r>
      <w:r w:rsidR="00F607C5">
        <w:t>оцінювання Ужгородського ліцею № 9 за напрямом</w:t>
      </w:r>
    </w:p>
    <w:p w:rsidR="007A363F" w:rsidRDefault="00F607C5" w:rsidP="00F607C5">
      <w:pPr>
        <w:pStyle w:val="a3"/>
        <w:spacing w:before="69"/>
        <w:ind w:left="676"/>
        <w:jc w:val="center"/>
        <w:rPr>
          <w:spacing w:val="-2"/>
        </w:rPr>
      </w:pPr>
      <w:r>
        <w:t>«</w:t>
      </w:r>
      <w:r w:rsidR="00B805EA">
        <w:t>Педагогічна</w:t>
      </w:r>
      <w:r w:rsidR="00B805EA">
        <w:rPr>
          <w:spacing w:val="-7"/>
        </w:rPr>
        <w:t xml:space="preserve"> </w:t>
      </w:r>
      <w:r w:rsidR="00B805EA">
        <w:t>діяльність</w:t>
      </w:r>
      <w:r w:rsidR="00B805EA">
        <w:rPr>
          <w:spacing w:val="-9"/>
        </w:rPr>
        <w:t xml:space="preserve"> </w:t>
      </w:r>
      <w:r w:rsidR="00B805EA">
        <w:t>педагогічних</w:t>
      </w:r>
      <w:r w:rsidR="00B805EA">
        <w:rPr>
          <w:spacing w:val="-10"/>
        </w:rPr>
        <w:t xml:space="preserve"> </w:t>
      </w:r>
      <w:r w:rsidR="00B805EA">
        <w:t>працівників</w:t>
      </w:r>
      <w:r w:rsidR="00B805EA">
        <w:rPr>
          <w:spacing w:val="-7"/>
        </w:rPr>
        <w:t xml:space="preserve"> </w:t>
      </w:r>
      <w:r w:rsidR="00B805EA">
        <w:t xml:space="preserve">закладу </w:t>
      </w:r>
      <w:r w:rsidR="00B805EA">
        <w:rPr>
          <w:spacing w:val="-2"/>
        </w:rPr>
        <w:t>освіти</w:t>
      </w:r>
      <w:r>
        <w:rPr>
          <w:spacing w:val="-2"/>
        </w:rPr>
        <w:t>»</w:t>
      </w:r>
    </w:p>
    <w:p w:rsidR="00AD6173" w:rsidRDefault="00AD6173" w:rsidP="00F607C5">
      <w:pPr>
        <w:pStyle w:val="a3"/>
        <w:spacing w:before="69"/>
        <w:ind w:left="676"/>
        <w:jc w:val="cente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rsidRPr="00AD6173">
        <w:trPr>
          <w:trHeight w:val="1094"/>
        </w:trPr>
        <w:tc>
          <w:tcPr>
            <w:tcW w:w="2411" w:type="dxa"/>
          </w:tcPr>
          <w:p w:rsidR="007A363F" w:rsidRPr="00AD6173" w:rsidRDefault="00B805EA">
            <w:pPr>
              <w:pStyle w:val="TableParagraph"/>
              <w:spacing w:line="315" w:lineRule="exact"/>
              <w:ind w:left="235"/>
              <w:rPr>
                <w:sz w:val="26"/>
                <w:szCs w:val="26"/>
              </w:rPr>
            </w:pPr>
            <w:r w:rsidRPr="00AD6173">
              <w:rPr>
                <w:spacing w:val="-2"/>
                <w:sz w:val="26"/>
                <w:szCs w:val="26"/>
              </w:rPr>
              <w:t>Вимога/правило</w:t>
            </w:r>
          </w:p>
        </w:tc>
        <w:tc>
          <w:tcPr>
            <w:tcW w:w="7794" w:type="dxa"/>
          </w:tcPr>
          <w:p w:rsidR="007A363F" w:rsidRPr="00AD6173" w:rsidRDefault="00B805EA">
            <w:pPr>
              <w:pStyle w:val="TableParagraph"/>
              <w:ind w:left="421" w:firstLine="153"/>
              <w:rPr>
                <w:sz w:val="26"/>
                <w:szCs w:val="26"/>
              </w:rPr>
            </w:pPr>
            <w:r w:rsidRPr="00AD6173">
              <w:rPr>
                <w:sz w:val="26"/>
                <w:szCs w:val="26"/>
              </w:rPr>
              <w:t>Опис</w:t>
            </w:r>
            <w:r w:rsidRPr="00AD6173">
              <w:rPr>
                <w:spacing w:val="-5"/>
                <w:sz w:val="26"/>
                <w:szCs w:val="26"/>
              </w:rPr>
              <w:t xml:space="preserve"> </w:t>
            </w:r>
            <w:r w:rsidRPr="00AD6173">
              <w:rPr>
                <w:sz w:val="26"/>
                <w:szCs w:val="26"/>
              </w:rPr>
              <w:t>досягнень</w:t>
            </w:r>
            <w:r w:rsidRPr="00AD6173">
              <w:rPr>
                <w:spacing w:val="-7"/>
                <w:sz w:val="26"/>
                <w:szCs w:val="26"/>
              </w:rPr>
              <w:t xml:space="preserve"> </w:t>
            </w:r>
            <w:r w:rsidRPr="00AD6173">
              <w:rPr>
                <w:sz w:val="26"/>
                <w:szCs w:val="26"/>
              </w:rPr>
              <w:t>закладу</w:t>
            </w:r>
            <w:r w:rsidRPr="00AD6173">
              <w:rPr>
                <w:spacing w:val="-9"/>
                <w:sz w:val="26"/>
                <w:szCs w:val="26"/>
              </w:rPr>
              <w:t xml:space="preserve"> </w:t>
            </w:r>
            <w:r w:rsidRPr="00AD6173">
              <w:rPr>
                <w:sz w:val="26"/>
                <w:szCs w:val="26"/>
              </w:rPr>
              <w:t>освіти</w:t>
            </w:r>
            <w:r w:rsidRPr="00AD6173">
              <w:rPr>
                <w:spacing w:val="-6"/>
                <w:sz w:val="26"/>
                <w:szCs w:val="26"/>
              </w:rPr>
              <w:t xml:space="preserve"> </w:t>
            </w:r>
            <w:r w:rsidRPr="00AD6173">
              <w:rPr>
                <w:sz w:val="26"/>
                <w:szCs w:val="26"/>
              </w:rPr>
              <w:t>й</w:t>
            </w:r>
            <w:r w:rsidRPr="00AD6173">
              <w:rPr>
                <w:spacing w:val="-1"/>
                <w:sz w:val="26"/>
                <w:szCs w:val="26"/>
              </w:rPr>
              <w:t xml:space="preserve"> </w:t>
            </w:r>
            <w:r w:rsidRPr="00AD6173">
              <w:rPr>
                <w:sz w:val="26"/>
                <w:szCs w:val="26"/>
              </w:rPr>
              <w:t>потреб</w:t>
            </w:r>
            <w:r w:rsidRPr="00AD6173">
              <w:rPr>
                <w:spacing w:val="-4"/>
                <w:sz w:val="26"/>
                <w:szCs w:val="26"/>
              </w:rPr>
              <w:t xml:space="preserve"> </w:t>
            </w:r>
            <w:r w:rsidRPr="00AD6173">
              <w:rPr>
                <w:sz w:val="26"/>
                <w:szCs w:val="26"/>
              </w:rPr>
              <w:t>у</w:t>
            </w:r>
            <w:r w:rsidRPr="00AD6173">
              <w:rPr>
                <w:spacing w:val="-9"/>
                <w:sz w:val="26"/>
                <w:szCs w:val="26"/>
              </w:rPr>
              <w:t xml:space="preserve"> </w:t>
            </w:r>
            <w:r w:rsidRPr="00AD6173">
              <w:rPr>
                <w:sz w:val="26"/>
                <w:szCs w:val="26"/>
              </w:rPr>
              <w:t>вдосконаленні освітньої</w:t>
            </w:r>
            <w:r w:rsidRPr="00AD6173">
              <w:rPr>
                <w:spacing w:val="-4"/>
                <w:sz w:val="26"/>
                <w:szCs w:val="26"/>
              </w:rPr>
              <w:t xml:space="preserve"> </w:t>
            </w:r>
            <w:r w:rsidRPr="00AD6173">
              <w:rPr>
                <w:sz w:val="26"/>
                <w:szCs w:val="26"/>
              </w:rPr>
              <w:t>діяльності</w:t>
            </w:r>
            <w:r w:rsidRPr="00AD6173">
              <w:rPr>
                <w:spacing w:val="-4"/>
                <w:sz w:val="26"/>
                <w:szCs w:val="26"/>
              </w:rPr>
              <w:t xml:space="preserve"> </w:t>
            </w:r>
            <w:r w:rsidRPr="00AD6173">
              <w:rPr>
                <w:sz w:val="26"/>
                <w:szCs w:val="26"/>
              </w:rPr>
              <w:t>та внутрішньої</w:t>
            </w:r>
            <w:r w:rsidRPr="00AD6173">
              <w:rPr>
                <w:spacing w:val="-4"/>
                <w:sz w:val="26"/>
                <w:szCs w:val="26"/>
              </w:rPr>
              <w:t xml:space="preserve"> </w:t>
            </w:r>
            <w:r w:rsidRPr="00AD6173">
              <w:rPr>
                <w:sz w:val="26"/>
                <w:szCs w:val="26"/>
              </w:rPr>
              <w:t>системи забезпечення</w:t>
            </w:r>
          </w:p>
          <w:p w:rsidR="007A363F" w:rsidRPr="00AD6173" w:rsidRDefault="00B805EA">
            <w:pPr>
              <w:pStyle w:val="TableParagraph"/>
              <w:spacing w:line="321" w:lineRule="exact"/>
              <w:ind w:left="1132"/>
              <w:rPr>
                <w:sz w:val="26"/>
                <w:szCs w:val="26"/>
              </w:rPr>
            </w:pPr>
            <w:r w:rsidRPr="00AD6173">
              <w:rPr>
                <w:sz w:val="26"/>
                <w:szCs w:val="26"/>
              </w:rPr>
              <w:t>якості</w:t>
            </w:r>
            <w:r w:rsidRPr="00AD6173">
              <w:rPr>
                <w:spacing w:val="-10"/>
                <w:sz w:val="26"/>
                <w:szCs w:val="26"/>
              </w:rPr>
              <w:t xml:space="preserve"> </w:t>
            </w:r>
            <w:r w:rsidRPr="00AD6173">
              <w:rPr>
                <w:sz w:val="26"/>
                <w:szCs w:val="26"/>
              </w:rPr>
              <w:t>освіти</w:t>
            </w:r>
            <w:r w:rsidRPr="00AD6173">
              <w:rPr>
                <w:spacing w:val="-5"/>
                <w:sz w:val="26"/>
                <w:szCs w:val="26"/>
              </w:rPr>
              <w:t xml:space="preserve"> </w:t>
            </w:r>
            <w:r w:rsidRPr="00AD6173">
              <w:rPr>
                <w:sz w:val="26"/>
                <w:szCs w:val="26"/>
              </w:rPr>
              <w:t>та</w:t>
            </w:r>
            <w:r w:rsidRPr="00AD6173">
              <w:rPr>
                <w:spacing w:val="-4"/>
                <w:sz w:val="26"/>
                <w:szCs w:val="26"/>
              </w:rPr>
              <w:t xml:space="preserve"> </w:t>
            </w:r>
            <w:r w:rsidRPr="00AD6173">
              <w:rPr>
                <w:sz w:val="26"/>
                <w:szCs w:val="26"/>
              </w:rPr>
              <w:t>рівні</w:t>
            </w:r>
            <w:r w:rsidRPr="00AD6173">
              <w:rPr>
                <w:spacing w:val="-10"/>
                <w:sz w:val="26"/>
                <w:szCs w:val="26"/>
              </w:rPr>
              <w:t xml:space="preserve"> </w:t>
            </w:r>
            <w:r w:rsidRPr="00AD6173">
              <w:rPr>
                <w:sz w:val="26"/>
                <w:szCs w:val="26"/>
              </w:rPr>
              <w:t>оцінювання</w:t>
            </w:r>
            <w:r w:rsidRPr="00AD6173">
              <w:rPr>
                <w:spacing w:val="-4"/>
                <w:sz w:val="26"/>
                <w:szCs w:val="26"/>
              </w:rPr>
              <w:t xml:space="preserve"> </w:t>
            </w:r>
            <w:r w:rsidRPr="00AD6173">
              <w:rPr>
                <w:sz w:val="26"/>
                <w:szCs w:val="26"/>
              </w:rPr>
              <w:t>за</w:t>
            </w:r>
            <w:r w:rsidRPr="00AD6173">
              <w:rPr>
                <w:spacing w:val="-3"/>
                <w:sz w:val="26"/>
                <w:szCs w:val="26"/>
              </w:rPr>
              <w:t xml:space="preserve"> </w:t>
            </w:r>
            <w:r w:rsidRPr="00AD6173">
              <w:rPr>
                <w:spacing w:val="-2"/>
                <w:sz w:val="26"/>
                <w:szCs w:val="26"/>
              </w:rPr>
              <w:t>вимогами</w:t>
            </w:r>
          </w:p>
        </w:tc>
      </w:tr>
      <w:tr w:rsidR="007A363F" w:rsidRPr="00AD6173">
        <w:trPr>
          <w:trHeight w:val="12770"/>
        </w:trPr>
        <w:tc>
          <w:tcPr>
            <w:tcW w:w="2411" w:type="dxa"/>
          </w:tcPr>
          <w:p w:rsidR="007A363F" w:rsidRPr="00AD6173" w:rsidRDefault="00B805EA">
            <w:pPr>
              <w:pStyle w:val="TableParagraph"/>
              <w:ind w:left="513" w:right="136" w:hanging="360"/>
              <w:rPr>
                <w:sz w:val="26"/>
                <w:szCs w:val="26"/>
              </w:rPr>
            </w:pPr>
            <w:r w:rsidRPr="00AD6173">
              <w:rPr>
                <w:sz w:val="26"/>
                <w:szCs w:val="26"/>
              </w:rPr>
              <w:t>3.1.</w:t>
            </w:r>
            <w:r w:rsidRPr="00AD6173">
              <w:rPr>
                <w:spacing w:val="-18"/>
                <w:sz w:val="26"/>
                <w:szCs w:val="26"/>
              </w:rPr>
              <w:t xml:space="preserve"> </w:t>
            </w:r>
            <w:r w:rsidRPr="00AD6173">
              <w:rPr>
                <w:sz w:val="26"/>
                <w:szCs w:val="26"/>
              </w:rPr>
              <w:t xml:space="preserve">Ефективність </w:t>
            </w:r>
            <w:r w:rsidRPr="00AD6173">
              <w:rPr>
                <w:spacing w:val="-2"/>
                <w:sz w:val="26"/>
                <w:szCs w:val="26"/>
              </w:rPr>
              <w:t>планування</w:t>
            </w:r>
          </w:p>
          <w:p w:rsidR="007A363F" w:rsidRPr="00AD6173" w:rsidRDefault="00B805EA">
            <w:pPr>
              <w:pStyle w:val="TableParagraph"/>
              <w:ind w:left="143" w:right="128" w:firstLine="187"/>
              <w:rPr>
                <w:sz w:val="26"/>
                <w:szCs w:val="26"/>
              </w:rPr>
            </w:pPr>
            <w:r w:rsidRPr="00AD6173">
              <w:rPr>
                <w:spacing w:val="-2"/>
                <w:sz w:val="26"/>
                <w:szCs w:val="26"/>
              </w:rPr>
              <w:t xml:space="preserve">педагогічними працівниками </w:t>
            </w:r>
            <w:r w:rsidRPr="00AD6173">
              <w:rPr>
                <w:sz w:val="26"/>
                <w:szCs w:val="26"/>
              </w:rPr>
              <w:t xml:space="preserve">своєї діяльності, </w:t>
            </w:r>
            <w:r w:rsidRPr="00AD6173">
              <w:rPr>
                <w:spacing w:val="-2"/>
                <w:sz w:val="26"/>
                <w:szCs w:val="26"/>
              </w:rPr>
              <w:t xml:space="preserve">використання </w:t>
            </w:r>
            <w:r w:rsidRPr="00AD6173">
              <w:rPr>
                <w:sz w:val="26"/>
                <w:szCs w:val="26"/>
              </w:rPr>
              <w:t>сучасних</w:t>
            </w:r>
            <w:r w:rsidRPr="00AD6173">
              <w:rPr>
                <w:spacing w:val="-18"/>
                <w:sz w:val="26"/>
                <w:szCs w:val="26"/>
              </w:rPr>
              <w:t xml:space="preserve"> </w:t>
            </w:r>
            <w:r w:rsidRPr="00AD6173">
              <w:rPr>
                <w:sz w:val="26"/>
                <w:szCs w:val="26"/>
              </w:rPr>
              <w:t>освітніх</w:t>
            </w:r>
          </w:p>
          <w:p w:rsidR="007A363F" w:rsidRPr="00AD6173" w:rsidRDefault="00B805EA">
            <w:pPr>
              <w:pStyle w:val="TableParagraph"/>
              <w:ind w:left="566" w:right="518" w:hanging="39"/>
              <w:jc w:val="both"/>
              <w:rPr>
                <w:sz w:val="26"/>
                <w:szCs w:val="26"/>
              </w:rPr>
            </w:pPr>
            <w:r w:rsidRPr="00AD6173">
              <w:rPr>
                <w:sz w:val="26"/>
                <w:szCs w:val="26"/>
              </w:rPr>
              <w:t>підходів</w:t>
            </w:r>
            <w:r w:rsidRPr="00AD6173">
              <w:rPr>
                <w:spacing w:val="-18"/>
                <w:sz w:val="26"/>
                <w:szCs w:val="26"/>
              </w:rPr>
              <w:t xml:space="preserve"> </w:t>
            </w:r>
            <w:r w:rsidRPr="00AD6173">
              <w:rPr>
                <w:sz w:val="26"/>
                <w:szCs w:val="26"/>
              </w:rPr>
              <w:t xml:space="preserve">до </w:t>
            </w:r>
            <w:r w:rsidRPr="00AD6173">
              <w:rPr>
                <w:spacing w:val="-2"/>
                <w:sz w:val="26"/>
                <w:szCs w:val="26"/>
              </w:rPr>
              <w:t>організації освітнього</w:t>
            </w:r>
          </w:p>
          <w:p w:rsidR="007A363F" w:rsidRPr="00AD6173" w:rsidRDefault="00B805EA">
            <w:pPr>
              <w:pStyle w:val="TableParagraph"/>
              <w:ind w:left="14" w:right="3"/>
              <w:jc w:val="center"/>
              <w:rPr>
                <w:sz w:val="26"/>
                <w:szCs w:val="26"/>
              </w:rPr>
            </w:pPr>
            <w:r w:rsidRPr="00AD6173">
              <w:rPr>
                <w:sz w:val="26"/>
                <w:szCs w:val="26"/>
              </w:rPr>
              <w:t>процесу</w:t>
            </w:r>
            <w:r w:rsidRPr="00AD6173">
              <w:rPr>
                <w:spacing w:val="-18"/>
                <w:sz w:val="26"/>
                <w:szCs w:val="26"/>
              </w:rPr>
              <w:t xml:space="preserve"> </w:t>
            </w:r>
            <w:r w:rsidRPr="00AD6173">
              <w:rPr>
                <w:sz w:val="26"/>
                <w:szCs w:val="26"/>
              </w:rPr>
              <w:t>з</w:t>
            </w:r>
            <w:r w:rsidRPr="00AD6173">
              <w:rPr>
                <w:spacing w:val="-17"/>
                <w:sz w:val="26"/>
                <w:szCs w:val="26"/>
              </w:rPr>
              <w:t xml:space="preserve"> </w:t>
            </w:r>
            <w:r w:rsidRPr="00AD6173">
              <w:rPr>
                <w:sz w:val="26"/>
                <w:szCs w:val="26"/>
              </w:rPr>
              <w:t xml:space="preserve">метою </w:t>
            </w:r>
            <w:r w:rsidRPr="00AD6173">
              <w:rPr>
                <w:spacing w:val="-2"/>
                <w:sz w:val="26"/>
                <w:szCs w:val="26"/>
              </w:rPr>
              <w:t>формування ключових</w:t>
            </w:r>
          </w:p>
          <w:p w:rsidR="007A363F" w:rsidRPr="00AD6173" w:rsidRDefault="00B805EA">
            <w:pPr>
              <w:pStyle w:val="TableParagraph"/>
              <w:ind w:left="14"/>
              <w:jc w:val="center"/>
              <w:rPr>
                <w:sz w:val="26"/>
                <w:szCs w:val="26"/>
              </w:rPr>
            </w:pPr>
            <w:r w:rsidRPr="00AD6173">
              <w:rPr>
                <w:spacing w:val="-2"/>
                <w:sz w:val="26"/>
                <w:szCs w:val="26"/>
              </w:rPr>
              <w:t>компетентностей учнів</w:t>
            </w:r>
          </w:p>
        </w:tc>
        <w:tc>
          <w:tcPr>
            <w:tcW w:w="7794" w:type="dxa"/>
          </w:tcPr>
          <w:p w:rsidR="003C31D6" w:rsidRPr="00AD6173" w:rsidRDefault="004213BA" w:rsidP="004213BA">
            <w:pPr>
              <w:pStyle w:val="TableParagraph"/>
              <w:ind w:right="101" w:firstLine="283"/>
              <w:jc w:val="both"/>
              <w:rPr>
                <w:b/>
                <w:sz w:val="26"/>
                <w:szCs w:val="26"/>
              </w:rPr>
            </w:pPr>
            <w:r w:rsidRPr="00AD6173">
              <w:rPr>
                <w:b/>
                <w:sz w:val="26"/>
                <w:szCs w:val="26"/>
              </w:rPr>
              <w:t xml:space="preserve">Ефективність планування педагогічними працівниками своєї діяльності. </w:t>
            </w:r>
            <w:r w:rsidR="00B805EA" w:rsidRPr="00AD6173">
              <w:rPr>
                <w:sz w:val="26"/>
                <w:szCs w:val="26"/>
              </w:rPr>
              <w:t>За результатами вивчення самоаналізу вчителями власної професійної діяльності, вивчення документації та анкетування встановлено, що вчителі планують свою професійну діяльність. Календарно-тематичне планування розроблене відповідно до Державних стандартів, освітньої програми, інструктивно-методичних рекомендацій МОН України щодо викладання навчальних предметів з урахуванням мети, особливостей класу та індивідуальних особливостей здобувачів освіти, аналізують його та в разі потреби коригують. Обсяг запланованих годин не перевищує обсягу годин навчального плану освітньої програми закладу. Результати проведеного опитування дають можливість стверджувати,</w:t>
            </w:r>
            <w:r w:rsidR="00B805EA" w:rsidRPr="00AD6173">
              <w:rPr>
                <w:spacing w:val="-1"/>
                <w:sz w:val="26"/>
                <w:szCs w:val="26"/>
              </w:rPr>
              <w:t xml:space="preserve"> </w:t>
            </w:r>
            <w:r w:rsidR="00B805EA" w:rsidRPr="00AD6173">
              <w:rPr>
                <w:sz w:val="26"/>
                <w:szCs w:val="26"/>
              </w:rPr>
              <w:t>що</w:t>
            </w:r>
            <w:r w:rsidR="00B805EA" w:rsidRPr="00AD6173">
              <w:rPr>
                <w:spacing w:val="-2"/>
                <w:sz w:val="26"/>
                <w:szCs w:val="26"/>
              </w:rPr>
              <w:t xml:space="preserve"> </w:t>
            </w:r>
            <w:r w:rsidR="003C31D6" w:rsidRPr="00AD6173">
              <w:rPr>
                <w:sz w:val="26"/>
                <w:szCs w:val="26"/>
              </w:rPr>
              <w:t xml:space="preserve">частина </w:t>
            </w:r>
            <w:r w:rsidR="00B805EA" w:rsidRPr="00AD6173">
              <w:rPr>
                <w:sz w:val="26"/>
                <w:szCs w:val="26"/>
              </w:rPr>
              <w:t>учителів</w:t>
            </w:r>
            <w:r w:rsidR="00B805EA" w:rsidRPr="00AD6173">
              <w:rPr>
                <w:spacing w:val="-4"/>
                <w:sz w:val="26"/>
                <w:szCs w:val="26"/>
              </w:rPr>
              <w:t xml:space="preserve"> </w:t>
            </w:r>
            <w:r w:rsidR="00B805EA" w:rsidRPr="00AD6173">
              <w:rPr>
                <w:sz w:val="26"/>
                <w:szCs w:val="26"/>
              </w:rPr>
              <w:t>розробляє</w:t>
            </w:r>
            <w:r w:rsidR="00B805EA" w:rsidRPr="00AD6173">
              <w:rPr>
                <w:spacing w:val="-1"/>
                <w:sz w:val="26"/>
                <w:szCs w:val="26"/>
              </w:rPr>
              <w:t xml:space="preserve"> </w:t>
            </w:r>
            <w:r w:rsidR="00B805EA" w:rsidRPr="00AD6173">
              <w:rPr>
                <w:sz w:val="26"/>
                <w:szCs w:val="26"/>
              </w:rPr>
              <w:t>КТП</w:t>
            </w:r>
            <w:r w:rsidR="00B805EA" w:rsidRPr="00AD6173">
              <w:rPr>
                <w:spacing w:val="-6"/>
                <w:sz w:val="26"/>
                <w:szCs w:val="26"/>
              </w:rPr>
              <w:t xml:space="preserve"> </w:t>
            </w:r>
            <w:r w:rsidR="00B805EA" w:rsidRPr="00AD6173">
              <w:rPr>
                <w:sz w:val="26"/>
                <w:szCs w:val="26"/>
              </w:rPr>
              <w:t>на</w:t>
            </w:r>
            <w:r w:rsidR="00B805EA" w:rsidRPr="00AD6173">
              <w:rPr>
                <w:spacing w:val="-1"/>
                <w:sz w:val="26"/>
                <w:szCs w:val="26"/>
              </w:rPr>
              <w:t xml:space="preserve"> </w:t>
            </w:r>
            <w:r w:rsidR="00B805EA" w:rsidRPr="00AD6173">
              <w:rPr>
                <w:sz w:val="26"/>
                <w:szCs w:val="26"/>
              </w:rPr>
              <w:t>основі навчальної</w:t>
            </w:r>
            <w:r w:rsidR="00B805EA" w:rsidRPr="00AD6173">
              <w:rPr>
                <w:spacing w:val="-4"/>
                <w:sz w:val="26"/>
                <w:szCs w:val="26"/>
              </w:rPr>
              <w:t xml:space="preserve"> </w:t>
            </w:r>
            <w:r w:rsidR="00B805EA" w:rsidRPr="00AD6173">
              <w:rPr>
                <w:sz w:val="26"/>
                <w:szCs w:val="26"/>
              </w:rPr>
              <w:t xml:space="preserve">програми, </w:t>
            </w:r>
            <w:r w:rsidR="003C31D6" w:rsidRPr="00AD6173">
              <w:rPr>
                <w:sz w:val="26"/>
                <w:szCs w:val="26"/>
              </w:rPr>
              <w:t xml:space="preserve">більшість </w:t>
            </w:r>
            <w:r w:rsidR="00B805EA" w:rsidRPr="00AD6173">
              <w:rPr>
                <w:sz w:val="26"/>
                <w:szCs w:val="26"/>
              </w:rPr>
              <w:t xml:space="preserve"> – використовує готові</w:t>
            </w:r>
            <w:r w:rsidR="00B805EA" w:rsidRPr="00AD6173">
              <w:rPr>
                <w:spacing w:val="-4"/>
                <w:sz w:val="26"/>
                <w:szCs w:val="26"/>
              </w:rPr>
              <w:t xml:space="preserve"> </w:t>
            </w:r>
            <w:r w:rsidR="003C31D6" w:rsidRPr="00AD6173">
              <w:rPr>
                <w:sz w:val="26"/>
                <w:szCs w:val="26"/>
              </w:rPr>
              <w:t>КТП</w:t>
            </w:r>
            <w:r w:rsidR="00B805EA" w:rsidRPr="00AD6173">
              <w:rPr>
                <w:sz w:val="26"/>
                <w:szCs w:val="26"/>
              </w:rPr>
              <w:t xml:space="preserve">. </w:t>
            </w:r>
            <w:r w:rsidR="003C31D6" w:rsidRPr="00AD6173">
              <w:rPr>
                <w:sz w:val="26"/>
                <w:szCs w:val="26"/>
              </w:rPr>
              <w:t>Всі вчителі закладу розробляють календарно-тематичні плани на основі навчальної програми та аналізують ефективність його виконання та результати планування наприкінці навчального року. Більшість вчителів зазначили, що аналіз КТП допомагає їм проаналізувати та вдосконалити КТП в наступному році, корегувати послідовність вивчення тем. Більшість вчителів зазначили, що не відчувають втручання керівництва закладу у процес розроблення КТП.</w:t>
            </w:r>
          </w:p>
          <w:p w:rsidR="003B76BE" w:rsidRPr="00AD6173" w:rsidRDefault="003C31D6" w:rsidP="003B76BE">
            <w:pPr>
              <w:pStyle w:val="TableParagraph"/>
              <w:ind w:right="101"/>
              <w:jc w:val="both"/>
              <w:rPr>
                <w:sz w:val="26"/>
                <w:szCs w:val="26"/>
              </w:rPr>
            </w:pPr>
            <w:r w:rsidRPr="00AD6173">
              <w:rPr>
                <w:sz w:val="26"/>
                <w:szCs w:val="26"/>
              </w:rPr>
              <w:t>У анкетуванні вчителі зазначили якими джерелами/ресурсами користуються при розробленні календарно-тематичного планування: зразки, що пропонуються фаховими виданнями – 54,5%; □ розробки з інтернет-сайтів і блогів, що стосуються викладання конкретного предмету – 57.6%; □ рекомендації Міністерства освіти і науки України - 84.8%; □ досвід, запозичений у колег - 30.3%; □ спільна робота з колегами – 6</w:t>
            </w:r>
            <w:r w:rsidR="003B76BE" w:rsidRPr="00AD6173">
              <w:rPr>
                <w:sz w:val="26"/>
                <w:szCs w:val="26"/>
              </w:rPr>
              <w:t>0.6 %; □ власний досвід – 12.1%.</w:t>
            </w:r>
          </w:p>
          <w:p w:rsidR="00107385" w:rsidRPr="00AD6173" w:rsidRDefault="00024932" w:rsidP="00107385">
            <w:pPr>
              <w:pStyle w:val="TableParagraph"/>
              <w:ind w:right="98" w:firstLine="283"/>
              <w:jc w:val="both"/>
              <w:rPr>
                <w:sz w:val="26"/>
                <w:szCs w:val="26"/>
              </w:rPr>
            </w:pPr>
            <w:r w:rsidRPr="00AD6173">
              <w:rPr>
                <w:b/>
                <w:sz w:val="26"/>
                <w:szCs w:val="26"/>
              </w:rPr>
              <w:t>Всі учителі під час проведення навчальних занять, урізноманітнюючи форми та методи роботи, спрямовували свою діяльність на формування і розвиток в учнів ключових і предметних компетентностей</w:t>
            </w:r>
            <w:r w:rsidRPr="00AD6173">
              <w:rPr>
                <w:sz w:val="26"/>
                <w:szCs w:val="26"/>
              </w:rPr>
              <w:t xml:space="preserve">. </w:t>
            </w:r>
            <w:r w:rsidR="00107385" w:rsidRPr="00AD6173">
              <w:rPr>
                <w:sz w:val="26"/>
                <w:szCs w:val="26"/>
              </w:rPr>
              <w:t xml:space="preserve">Спостереження за навчальними заняттями свідчать про те, що вчителі використовують зміст предметів для формування суспільних цінностей: толерантності, навичок співпраці та культури командної роботи, виховання в учнів патріотизму, поваги до державної мови, культури. </w:t>
            </w:r>
          </w:p>
          <w:p w:rsidR="00107385" w:rsidRPr="00AD6173" w:rsidRDefault="00024932" w:rsidP="00107385">
            <w:pPr>
              <w:pStyle w:val="TableParagraph"/>
              <w:ind w:right="98" w:firstLine="283"/>
              <w:jc w:val="both"/>
              <w:rPr>
                <w:spacing w:val="-2"/>
                <w:sz w:val="26"/>
                <w:szCs w:val="26"/>
              </w:rPr>
            </w:pPr>
            <w:r w:rsidRPr="00AD6173">
              <w:rPr>
                <w:sz w:val="26"/>
                <w:szCs w:val="26"/>
              </w:rPr>
              <w:t xml:space="preserve">Під час проведення навчальних занять всі вчителі закладу формували ключові компетентності щодо вільного володіння державною мовою, третина вчителів розвивали математичну компетентність та компетентність у галузі природничих наук, техніки і технології. Половина вчителів працювали над розвитком в </w:t>
            </w:r>
            <w:r w:rsidRPr="00AD6173">
              <w:rPr>
                <w:sz w:val="26"/>
                <w:szCs w:val="26"/>
              </w:rPr>
              <w:lastRenderedPageBreak/>
              <w:t xml:space="preserve">учнів екологічної, інформаційно-комунікаційної компетентності. Більшість вчителів на навчальних заняттях формували громадянську, соціальну, культурну компетентність, працювали над розвитком компетентності "навчання впродовж життя". </w:t>
            </w:r>
            <w:r w:rsidR="006F1B61" w:rsidRPr="00AD6173">
              <w:rPr>
                <w:spacing w:val="-2"/>
                <w:sz w:val="26"/>
                <w:szCs w:val="26"/>
              </w:rPr>
              <w:t>Які в види, форми і методи роботи, спрямовані на оволодіння учнями ключовими компетентностями</w:t>
            </w:r>
            <w:r w:rsidRPr="00AD6173">
              <w:rPr>
                <w:spacing w:val="-2"/>
                <w:sz w:val="26"/>
                <w:szCs w:val="26"/>
              </w:rPr>
              <w:t>, використовували вчителі</w:t>
            </w:r>
            <w:r w:rsidR="006F1B61" w:rsidRPr="00AD6173">
              <w:rPr>
                <w:spacing w:val="-2"/>
                <w:sz w:val="26"/>
                <w:szCs w:val="26"/>
              </w:rPr>
              <w:t>? Переважна більшість використовує пошукові -81.8</w:t>
            </w:r>
            <w:r w:rsidRPr="00AD6173">
              <w:rPr>
                <w:spacing w:val="-2"/>
                <w:sz w:val="26"/>
                <w:szCs w:val="26"/>
              </w:rPr>
              <w:t xml:space="preserve">%, творчі -78,8,% дослідницькі -66,7%, практичні – 75,8%, проблемні – 42,4%,  інші -3%.  </w:t>
            </w:r>
          </w:p>
          <w:p w:rsidR="00103D96" w:rsidRPr="00AD6173" w:rsidRDefault="00103D96" w:rsidP="00103D96">
            <w:pPr>
              <w:pStyle w:val="TableParagraph"/>
              <w:ind w:right="98" w:firstLine="283"/>
              <w:jc w:val="both"/>
              <w:rPr>
                <w:spacing w:val="-2"/>
                <w:sz w:val="26"/>
                <w:szCs w:val="26"/>
              </w:rPr>
            </w:pPr>
            <w:r w:rsidRPr="00AD6173">
              <w:rPr>
                <w:b/>
                <w:spacing w:val="-2"/>
                <w:sz w:val="26"/>
                <w:szCs w:val="26"/>
              </w:rPr>
              <w:t xml:space="preserve">Учителі використовують зміст предмету (курсу) для формування загальнолюдських цінностей, у тому числі власним прикладом та комунікуванням з учнями. </w:t>
            </w:r>
            <w:r w:rsidRPr="00AD6173">
              <w:rPr>
                <w:spacing w:val="-2"/>
                <w:sz w:val="26"/>
                <w:szCs w:val="26"/>
              </w:rPr>
              <w:t>Під час проведення навчальних занять більша половина вчителів спрямовують зміст навчального матеріалу на виховання в учнів патріотизму, поваги до державної мови, культури, законів. Більшість вчителів розвивають в учнів загальнолюдські цінності( соціальну емпатію, толерантність, інклюзивну культуру). Більшість вчителів розвиває в учнів навички співпраці та культуру командної роботи. Більшість вчителів</w:t>
            </w:r>
          </w:p>
          <w:p w:rsidR="00107385" w:rsidRPr="00AD6173" w:rsidRDefault="00103D96" w:rsidP="00103D96">
            <w:pPr>
              <w:pStyle w:val="TableParagraph"/>
              <w:ind w:right="98"/>
              <w:jc w:val="both"/>
              <w:rPr>
                <w:b/>
                <w:spacing w:val="-2"/>
                <w:sz w:val="26"/>
                <w:szCs w:val="26"/>
              </w:rPr>
            </w:pPr>
            <w:r w:rsidRPr="00AD6173">
              <w:rPr>
                <w:spacing w:val="-2"/>
                <w:sz w:val="26"/>
                <w:szCs w:val="26"/>
              </w:rPr>
              <w:t xml:space="preserve"> ( здебільшого вчителі початкової школи) під час навчальних занять дотримуються гігієни навчання ( вправи для збереження зору, пальчикова гімнастика, проведення фізкультхвилинок). </w:t>
            </w:r>
            <w:r w:rsidR="00107385" w:rsidRPr="00AD6173">
              <w:rPr>
                <w:spacing w:val="-2"/>
                <w:sz w:val="26"/>
                <w:szCs w:val="26"/>
              </w:rPr>
              <w:t>Спостереження за навчальними заняттями свідчать про те, що вчителі використовують зміст предметів для формування суспільних цінностей: толерантності, навичок співпраці та культури командної роботи, виховання в учнів патріотизму, поваги до державної мови, культури.</w:t>
            </w:r>
          </w:p>
          <w:p w:rsidR="00107385" w:rsidRPr="00AD6173" w:rsidRDefault="00107385" w:rsidP="00107385">
            <w:pPr>
              <w:pStyle w:val="TableParagraph"/>
              <w:ind w:right="98" w:firstLine="283"/>
              <w:jc w:val="both"/>
              <w:rPr>
                <w:spacing w:val="-2"/>
                <w:sz w:val="26"/>
                <w:szCs w:val="26"/>
              </w:rPr>
            </w:pPr>
            <w:r w:rsidRPr="00AD6173">
              <w:rPr>
                <w:spacing w:val="-2"/>
                <w:sz w:val="26"/>
                <w:szCs w:val="26"/>
              </w:rPr>
              <w:t>Окремі класні приміщення основної та старшої школи, усі кабінети початкової школи забезпечені інтерактивними засобами навчання, що дає можливість учителям розвивати навички використання інформаційно- комунікаційних технологій. Спостереження за навчальними заняттями показали, що 57,6%,  учителів використовує ІКТ під час проведення уроків.</w:t>
            </w:r>
          </w:p>
          <w:p w:rsidR="00107385" w:rsidRPr="00AD6173" w:rsidRDefault="00107385" w:rsidP="00107385">
            <w:pPr>
              <w:pStyle w:val="TableParagraph"/>
              <w:ind w:right="98" w:firstLine="283"/>
              <w:jc w:val="both"/>
              <w:rPr>
                <w:spacing w:val="-2"/>
                <w:sz w:val="26"/>
                <w:szCs w:val="26"/>
              </w:rPr>
            </w:pPr>
            <w:r w:rsidRPr="00AD6173">
              <w:rPr>
                <w:spacing w:val="-2"/>
                <w:sz w:val="26"/>
                <w:szCs w:val="26"/>
              </w:rPr>
              <w:t>У формі самоаналізу всі вчителі зазначили, що під час педагогічної діяльності використовують освітні ресурси (презентації, аудіо та відеозаписи) та розробляють власні як паперові, так й електронні (презентації, тести, наочність) та впроваджують в освітній діяльності ресурси, сервіси, мобільні додатки (Google, Viber, ZOOM MEET, CLASSROOM), які дозволяють створювати інтерактивні вправи, тести, вікторини, обговорення. Розвиток інформаційно-комунікаційних компетентностей педагогів у ЗО забезпечений шляхом онлайн- навчання та самоосвіти вчителів на курсах, платформах («EdEra», «На урок», «Всеосвіта», «Prometheus», «Освіта XXI ст.»). Під час спостереження за проведенням навчальних занять переважна більшість педагогів показала добре оволодіння ІКТ.</w:t>
            </w:r>
          </w:p>
          <w:p w:rsidR="00024932" w:rsidRPr="00AD6173" w:rsidRDefault="00107385" w:rsidP="00107385">
            <w:pPr>
              <w:pStyle w:val="TableParagraph"/>
              <w:ind w:right="98" w:firstLine="283"/>
              <w:jc w:val="both"/>
              <w:rPr>
                <w:spacing w:val="-2"/>
                <w:sz w:val="26"/>
                <w:szCs w:val="26"/>
              </w:rPr>
            </w:pPr>
            <w:r w:rsidRPr="00AD6173">
              <w:rPr>
                <w:spacing w:val="-2"/>
                <w:sz w:val="26"/>
                <w:szCs w:val="26"/>
              </w:rPr>
              <w:t>На підставі викладеного вище можна констатувати, що використання сучасних освітніх технологій у закладі сприяє формуванню ключових компетентностей здобувачів освіти</w:t>
            </w:r>
          </w:p>
          <w:p w:rsidR="003B76BE" w:rsidRPr="00AD6173" w:rsidRDefault="00107385" w:rsidP="00107385">
            <w:pPr>
              <w:pStyle w:val="TableParagraph"/>
              <w:ind w:left="0" w:right="98"/>
              <w:jc w:val="both"/>
              <w:rPr>
                <w:b/>
                <w:sz w:val="26"/>
                <w:szCs w:val="26"/>
              </w:rPr>
            </w:pPr>
            <w:r w:rsidRPr="00AD6173">
              <w:rPr>
                <w:spacing w:val="-2"/>
                <w:sz w:val="26"/>
                <w:szCs w:val="26"/>
              </w:rPr>
              <w:t xml:space="preserve">      </w:t>
            </w:r>
            <w:r w:rsidR="003B76BE" w:rsidRPr="00AD6173">
              <w:rPr>
                <w:b/>
                <w:sz w:val="26"/>
                <w:szCs w:val="26"/>
              </w:rPr>
              <w:t>Учителі забезпечують реалізацію індивідуальних освітніх траєкторій, у тому числі за власною ініціативою.</w:t>
            </w:r>
          </w:p>
          <w:p w:rsidR="007A363F" w:rsidRPr="00AD6173" w:rsidRDefault="003B76BE" w:rsidP="003B76BE">
            <w:pPr>
              <w:pStyle w:val="TableParagraph"/>
              <w:ind w:right="98" w:firstLine="283"/>
              <w:jc w:val="both"/>
              <w:rPr>
                <w:sz w:val="26"/>
                <w:szCs w:val="26"/>
              </w:rPr>
            </w:pPr>
            <w:r w:rsidRPr="00AD6173">
              <w:rPr>
                <w:sz w:val="26"/>
                <w:szCs w:val="26"/>
              </w:rPr>
              <w:t xml:space="preserve">Більша половина вчителів закладу мають змогу простежувати індивідуальну освітню траєкторію учнів та простежують її шляхом </w:t>
            </w:r>
            <w:r w:rsidRPr="00AD6173">
              <w:rPr>
                <w:sz w:val="26"/>
                <w:szCs w:val="26"/>
              </w:rPr>
              <w:lastRenderedPageBreak/>
              <w:t xml:space="preserve">спостереження за учнями, враховуючи здібності та особливості кожного учня. </w:t>
            </w:r>
            <w:r w:rsidR="00B805EA" w:rsidRPr="00AD6173">
              <w:rPr>
                <w:sz w:val="26"/>
                <w:szCs w:val="26"/>
              </w:rPr>
              <w:t>Вивчення документації дають підстави стверджувати, що в ЗО педагогічні працівники використовують у своїй роботі елементи індивідуальних освітніх траєкторій (розроблення завдань, надання консультацій, проведення оцінювання результатів навчання), здійснюють аналіз їх ефективності.</w:t>
            </w:r>
          </w:p>
          <w:p w:rsidR="004213BA" w:rsidRPr="00AD6173" w:rsidRDefault="004213BA" w:rsidP="00D372F8">
            <w:pPr>
              <w:pStyle w:val="TableParagraph"/>
              <w:ind w:right="98" w:firstLine="283"/>
              <w:jc w:val="both"/>
              <w:rPr>
                <w:sz w:val="26"/>
                <w:szCs w:val="26"/>
              </w:rPr>
            </w:pPr>
            <w:r w:rsidRPr="00AD6173">
              <w:rPr>
                <w:sz w:val="26"/>
                <w:szCs w:val="26"/>
              </w:rPr>
              <w:t xml:space="preserve">При виникненні труднощів у здобувачів освіти під час вивчення навчальних предметів чи тем вчителі пояснюють навчальний матеріал у позаурочний час </w:t>
            </w:r>
            <w:r w:rsidR="00107385" w:rsidRPr="00AD6173">
              <w:rPr>
                <w:sz w:val="26"/>
                <w:szCs w:val="26"/>
              </w:rPr>
              <w:t xml:space="preserve">на додаткових заняттях з окремих предметів  </w:t>
            </w:r>
            <w:r w:rsidRPr="00AD6173">
              <w:rPr>
                <w:sz w:val="26"/>
                <w:szCs w:val="26"/>
              </w:rPr>
              <w:t xml:space="preserve">(лише за добровільною згодою учнів та їхніх батьків). </w:t>
            </w:r>
            <w:r w:rsidR="00107385" w:rsidRPr="00AD6173">
              <w:rPr>
                <w:sz w:val="26"/>
                <w:szCs w:val="26"/>
              </w:rPr>
              <w:t>Є план роботи з обдарованими учнями, який деталізує напрями діяльності.</w:t>
            </w:r>
          </w:p>
          <w:p w:rsidR="00D87233" w:rsidRPr="00AD6173" w:rsidRDefault="00D87233" w:rsidP="00D87233">
            <w:pPr>
              <w:pStyle w:val="TableParagraph"/>
              <w:ind w:right="98" w:firstLine="283"/>
              <w:jc w:val="both"/>
              <w:rPr>
                <w:b/>
                <w:sz w:val="26"/>
                <w:szCs w:val="26"/>
              </w:rPr>
            </w:pPr>
            <w:r w:rsidRPr="00AD6173">
              <w:rPr>
                <w:b/>
                <w:sz w:val="26"/>
                <w:szCs w:val="26"/>
              </w:rPr>
              <w:t>Педагогічні працівники створюють та використовують власні освітні ресурси, мають публікації професійної тематики та оприлюднені методичні розробки.</w:t>
            </w:r>
          </w:p>
          <w:p w:rsidR="004213BA" w:rsidRDefault="00D87233" w:rsidP="00300A9A">
            <w:pPr>
              <w:pStyle w:val="TableParagraph"/>
              <w:ind w:right="98" w:firstLine="283"/>
              <w:jc w:val="both"/>
              <w:rPr>
                <w:sz w:val="26"/>
                <w:szCs w:val="26"/>
              </w:rPr>
            </w:pPr>
            <w:r w:rsidRPr="00AD6173">
              <w:rPr>
                <w:sz w:val="26"/>
                <w:szCs w:val="26"/>
              </w:rPr>
              <w:t>Педагогічні працівники</w:t>
            </w:r>
            <w:r w:rsidRPr="00AD6173">
              <w:rPr>
                <w:sz w:val="26"/>
                <w:szCs w:val="26"/>
              </w:rPr>
              <w:tab/>
              <w:t xml:space="preserve">закладу створюють та використовують власні освітні ресурси, мають публікації професійної тематики та оприлюднені методичні розробки, частина оприлюднює свої розробки на електронних ресурсах, частина – на паперових. Під час опитування працівники закладу зазначили, що поширюють власний педагогічний досвід таким чином: □ публікації на вебсайті закладу </w:t>
            </w:r>
            <w:r w:rsidR="00103D96" w:rsidRPr="00AD6173">
              <w:rPr>
                <w:sz w:val="26"/>
                <w:szCs w:val="26"/>
              </w:rPr>
              <w:t>–</w:t>
            </w:r>
            <w:r w:rsidRPr="00AD6173">
              <w:rPr>
                <w:sz w:val="26"/>
                <w:szCs w:val="26"/>
              </w:rPr>
              <w:t xml:space="preserve"> </w:t>
            </w:r>
            <w:r w:rsidR="00103D96" w:rsidRPr="00AD6173">
              <w:rPr>
                <w:sz w:val="26"/>
                <w:szCs w:val="26"/>
              </w:rPr>
              <w:t xml:space="preserve">6,1% та   </w:t>
            </w:r>
            <w:r w:rsidRPr="00AD6173">
              <w:rPr>
                <w:sz w:val="26"/>
                <w:szCs w:val="26"/>
              </w:rPr>
              <w:t xml:space="preserve"> блогах </w:t>
            </w:r>
            <w:r w:rsidR="00103D96" w:rsidRPr="00AD6173">
              <w:rPr>
                <w:sz w:val="26"/>
                <w:szCs w:val="26"/>
              </w:rPr>
              <w:t>– по  6,1.</w:t>
            </w:r>
            <w:r w:rsidRPr="00AD6173">
              <w:rPr>
                <w:sz w:val="26"/>
                <w:szCs w:val="26"/>
              </w:rPr>
              <w:t>%; □ у</w:t>
            </w:r>
            <w:r w:rsidR="00103D96" w:rsidRPr="00AD6173">
              <w:rPr>
                <w:sz w:val="26"/>
                <w:szCs w:val="26"/>
              </w:rPr>
              <w:t xml:space="preserve"> </w:t>
            </w:r>
            <w:r w:rsidRPr="00AD6173">
              <w:rPr>
                <w:sz w:val="26"/>
                <w:szCs w:val="26"/>
              </w:rPr>
              <w:t xml:space="preserve">професійних </w:t>
            </w:r>
            <w:r w:rsidR="00103D96" w:rsidRPr="00AD6173">
              <w:rPr>
                <w:sz w:val="26"/>
                <w:szCs w:val="26"/>
              </w:rPr>
              <w:t>спільнотах соціальних мереж - 24.2</w:t>
            </w:r>
            <w:r w:rsidRPr="00AD6173">
              <w:rPr>
                <w:sz w:val="26"/>
                <w:szCs w:val="26"/>
              </w:rPr>
              <w:t xml:space="preserve">%; □ у матеріалах </w:t>
            </w:r>
            <w:r w:rsidR="00103D96" w:rsidRPr="00AD6173">
              <w:rPr>
                <w:sz w:val="26"/>
                <w:szCs w:val="26"/>
              </w:rPr>
              <w:t>та/або виступах конференцій – 42.4</w:t>
            </w:r>
            <w:r w:rsidRPr="00AD6173">
              <w:rPr>
                <w:sz w:val="26"/>
                <w:szCs w:val="26"/>
              </w:rPr>
              <w:t xml:space="preserve">%; □ у фахових виданнях </w:t>
            </w:r>
            <w:r w:rsidR="00103D96" w:rsidRPr="00AD6173">
              <w:rPr>
                <w:sz w:val="26"/>
                <w:szCs w:val="26"/>
              </w:rPr>
              <w:t>–</w:t>
            </w:r>
            <w:r w:rsidRPr="00AD6173">
              <w:rPr>
                <w:sz w:val="26"/>
                <w:szCs w:val="26"/>
              </w:rPr>
              <w:t xml:space="preserve"> </w:t>
            </w:r>
            <w:r w:rsidR="00103D96" w:rsidRPr="00AD6173">
              <w:rPr>
                <w:sz w:val="26"/>
                <w:szCs w:val="26"/>
              </w:rPr>
              <w:t>6,1</w:t>
            </w:r>
            <w:r w:rsidRPr="00AD6173">
              <w:rPr>
                <w:sz w:val="26"/>
                <w:szCs w:val="26"/>
              </w:rPr>
              <w:t xml:space="preserve">%; □ на освітніх </w:t>
            </w:r>
            <w:r w:rsidR="00103D96" w:rsidRPr="00AD6173">
              <w:rPr>
                <w:sz w:val="26"/>
                <w:szCs w:val="26"/>
              </w:rPr>
              <w:t>онлайн платформах - 9.1</w:t>
            </w:r>
            <w:r w:rsidRPr="00AD6173">
              <w:rPr>
                <w:sz w:val="26"/>
                <w:szCs w:val="26"/>
              </w:rPr>
              <w:t>%; □ не маю</w:t>
            </w:r>
            <w:r w:rsidR="00103D96" w:rsidRPr="00AD6173">
              <w:rPr>
                <w:sz w:val="26"/>
                <w:szCs w:val="26"/>
              </w:rPr>
              <w:t>ть</w:t>
            </w:r>
            <w:r w:rsidRPr="00AD6173">
              <w:rPr>
                <w:sz w:val="26"/>
                <w:szCs w:val="26"/>
              </w:rPr>
              <w:t xml:space="preserve"> оприлюднених розробок - </w:t>
            </w:r>
            <w:r w:rsidR="00103D96" w:rsidRPr="00AD6173">
              <w:rPr>
                <w:sz w:val="26"/>
                <w:szCs w:val="26"/>
              </w:rPr>
              <w:t xml:space="preserve"> 42.4%.</w:t>
            </w:r>
            <w:r w:rsidR="00D372F8" w:rsidRPr="00AD6173">
              <w:rPr>
                <w:sz w:val="26"/>
                <w:szCs w:val="26"/>
              </w:rPr>
              <w:t xml:space="preserve"> Більшість педагогів ЗО не поширює власного педагогічного досвіду, частина поширює в матеріалах та публікаціях на вебсайтах, виступах, більшість вчителів розробляє власні освітні ресурси, проте вони їх не опубліковують та застосовують лише в межах закладу.</w:t>
            </w:r>
            <w:r w:rsidR="00300A9A" w:rsidRPr="00AD6173">
              <w:rPr>
                <w:sz w:val="26"/>
                <w:szCs w:val="26"/>
              </w:rPr>
              <w:t xml:space="preserve"> Чи співпрацюєте Ви з іншими педагогами, здійснюєте обмін досвідом, проводите консультації, навчальні семінари, майстер-класи, конференції, взаємовідвідування занять, наставництво тощо ? За результатами анкетування, педагогічні працівники вказали, що в цілому так, але співпраця, переважно, є ситуативною – 54.5%, так, систематично – 45,5%.</w:t>
            </w:r>
          </w:p>
          <w:p w:rsidR="00AD6173" w:rsidRDefault="00AD6173" w:rsidP="00300A9A">
            <w:pPr>
              <w:pStyle w:val="TableParagraph"/>
              <w:ind w:right="98" w:firstLine="283"/>
              <w:jc w:val="both"/>
              <w:rPr>
                <w:sz w:val="26"/>
                <w:szCs w:val="26"/>
              </w:rPr>
            </w:pPr>
          </w:p>
          <w:p w:rsidR="00AD6173" w:rsidRPr="00AD6173" w:rsidRDefault="00AD6173" w:rsidP="00300A9A">
            <w:pPr>
              <w:pStyle w:val="TableParagraph"/>
              <w:ind w:right="98" w:firstLine="283"/>
              <w:jc w:val="both"/>
              <w:rPr>
                <w:b/>
                <w:sz w:val="26"/>
                <w:szCs w:val="26"/>
              </w:rPr>
            </w:pPr>
            <w:r w:rsidRPr="00AD6173">
              <w:rPr>
                <w:b/>
                <w:sz w:val="26"/>
                <w:szCs w:val="26"/>
              </w:rPr>
              <w:t>У цілому за вимогою 3.1. – достатній рівень.</w:t>
            </w:r>
          </w:p>
        </w:tc>
      </w:tr>
    </w:tbl>
    <w:p w:rsidR="007A363F" w:rsidRPr="00AD6173" w:rsidRDefault="007A363F">
      <w:pPr>
        <w:jc w:val="both"/>
        <w:rPr>
          <w:sz w:val="26"/>
          <w:szCs w:val="26"/>
        </w:rPr>
        <w:sectPr w:rsidR="007A363F" w:rsidRPr="00AD6173">
          <w:type w:val="continuous"/>
          <w:pgSz w:w="11910" w:h="16840"/>
          <w:pgMar w:top="760" w:right="740" w:bottom="280" w:left="740" w:header="720" w:footer="720" w:gutter="0"/>
          <w:cols w:space="720"/>
        </w:sectPr>
      </w:pPr>
    </w:p>
    <w:p w:rsidR="007A363F" w:rsidRPr="00AD6173" w:rsidRDefault="007A363F">
      <w:pPr>
        <w:jc w:val="both"/>
        <w:rPr>
          <w:sz w:val="26"/>
          <w:szCs w:val="26"/>
        </w:rPr>
        <w:sectPr w:rsidR="007A363F" w:rsidRPr="00AD6173">
          <w:type w:val="continuous"/>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rsidRPr="00AD6173" w:rsidTr="00636E7D">
        <w:trPr>
          <w:trHeight w:val="5793"/>
        </w:trPr>
        <w:tc>
          <w:tcPr>
            <w:tcW w:w="2411" w:type="dxa"/>
          </w:tcPr>
          <w:p w:rsidR="007A363F" w:rsidRPr="00AD6173" w:rsidRDefault="00B805EA">
            <w:pPr>
              <w:pStyle w:val="TableParagraph"/>
              <w:ind w:left="110" w:right="555"/>
              <w:rPr>
                <w:sz w:val="26"/>
                <w:szCs w:val="26"/>
              </w:rPr>
            </w:pPr>
            <w:r w:rsidRPr="00AD6173">
              <w:rPr>
                <w:sz w:val="26"/>
                <w:szCs w:val="26"/>
              </w:rPr>
              <w:t xml:space="preserve">3.2. Постійне </w:t>
            </w:r>
            <w:r w:rsidRPr="00AD6173">
              <w:rPr>
                <w:spacing w:val="-2"/>
                <w:sz w:val="26"/>
                <w:szCs w:val="26"/>
              </w:rPr>
              <w:t xml:space="preserve">підвищення професійного </w:t>
            </w:r>
            <w:r w:rsidRPr="00AD6173">
              <w:rPr>
                <w:sz w:val="26"/>
                <w:szCs w:val="26"/>
              </w:rPr>
              <w:t>рівня і</w:t>
            </w:r>
          </w:p>
          <w:p w:rsidR="007A363F" w:rsidRPr="00AD6173" w:rsidRDefault="00B805EA">
            <w:pPr>
              <w:pStyle w:val="TableParagraph"/>
              <w:ind w:left="110" w:right="715"/>
              <w:jc w:val="both"/>
              <w:rPr>
                <w:sz w:val="26"/>
                <w:szCs w:val="26"/>
              </w:rPr>
            </w:pPr>
            <w:r w:rsidRPr="00AD6173">
              <w:rPr>
                <w:spacing w:val="-2"/>
                <w:sz w:val="26"/>
                <w:szCs w:val="26"/>
              </w:rPr>
              <w:t>педагогічної майстерності педагогічних працівників</w:t>
            </w:r>
          </w:p>
        </w:tc>
        <w:tc>
          <w:tcPr>
            <w:tcW w:w="7794" w:type="dxa"/>
          </w:tcPr>
          <w:p w:rsidR="00A01ECD" w:rsidRPr="00AD6173" w:rsidRDefault="00A01ECD" w:rsidP="00C26FDC">
            <w:pPr>
              <w:pStyle w:val="TableParagraph"/>
              <w:ind w:right="100"/>
              <w:jc w:val="both"/>
              <w:rPr>
                <w:sz w:val="26"/>
                <w:szCs w:val="26"/>
              </w:rPr>
            </w:pPr>
            <w:r w:rsidRPr="00AD6173">
              <w:rPr>
                <w:b/>
                <w:sz w:val="26"/>
                <w:szCs w:val="26"/>
              </w:rPr>
              <w:t xml:space="preserve">Забезпечують власний професійний розвиток, обираючи кількість, види, форми та напрями підвищення рівня власної професійної майстерності. </w:t>
            </w:r>
            <w:r w:rsidRPr="00AD6173">
              <w:rPr>
                <w:sz w:val="26"/>
                <w:szCs w:val="26"/>
              </w:rPr>
              <w:t xml:space="preserve">Усі педагогічні працівники закладу освіти забезпечують власний професійний розвиток, обираючи різні види, форми та напрями підвищення рівня майстерності. </w:t>
            </w:r>
            <w:r w:rsidR="00C26FDC" w:rsidRPr="00AD6173">
              <w:rPr>
                <w:sz w:val="26"/>
                <w:szCs w:val="26"/>
              </w:rPr>
              <w:t xml:space="preserve">Згідно щорічного плану підвищення кваліфікації педагогічних працівників проходять навчальні курси при ЗІППО, УжНУ, про що свідчать посвідчення про курсову перепідготовку вчителів, а також обирають різні види, форми та напрямки підвищення рівня своєї педагогічної майстерності на освітніх платформах </w:t>
            </w:r>
            <w:r w:rsidRPr="00AD6173">
              <w:rPr>
                <w:sz w:val="26"/>
                <w:szCs w:val="26"/>
              </w:rPr>
              <w:t>«На урок», «Все</w:t>
            </w:r>
            <w:r w:rsidR="00C26FDC" w:rsidRPr="00AD6173">
              <w:rPr>
                <w:sz w:val="26"/>
                <w:szCs w:val="26"/>
              </w:rPr>
              <w:t xml:space="preserve">освіта», «Prometheus», «EdEra», </w:t>
            </w:r>
            <w:r w:rsidRPr="00AD6173">
              <w:rPr>
                <w:sz w:val="26"/>
                <w:szCs w:val="26"/>
              </w:rPr>
              <w:t>а також долучаються до участі в конференціях, семінарах, тренінгах</w:t>
            </w:r>
            <w:r w:rsidR="00C26FDC" w:rsidRPr="00AD6173">
              <w:rPr>
                <w:sz w:val="26"/>
                <w:szCs w:val="26"/>
              </w:rPr>
              <w:t xml:space="preserve">. </w:t>
            </w:r>
            <w:r w:rsidRPr="00AD6173">
              <w:rPr>
                <w:sz w:val="26"/>
                <w:szCs w:val="26"/>
              </w:rPr>
              <w:t xml:space="preserve">За </w:t>
            </w:r>
            <w:r w:rsidR="008018F7" w:rsidRPr="00AD6173">
              <w:rPr>
                <w:sz w:val="26"/>
                <w:szCs w:val="26"/>
              </w:rPr>
              <w:t>2023-24навчальний рік</w:t>
            </w:r>
            <w:r w:rsidRPr="00AD6173">
              <w:rPr>
                <w:sz w:val="26"/>
                <w:szCs w:val="26"/>
              </w:rPr>
              <w:t xml:space="preserve"> тематикою для професійного зростання педагоги найчастіше обирали</w:t>
            </w:r>
            <w:r w:rsidR="008018F7" w:rsidRPr="00AD6173">
              <w:rPr>
                <w:sz w:val="26"/>
                <w:szCs w:val="26"/>
              </w:rPr>
              <w:t>:</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xml:space="preserve">□ законодавче забезпечення освітнього процесу </w:t>
            </w:r>
            <w:r w:rsidR="00F67C6F" w:rsidRPr="00AD6173">
              <w:rPr>
                <w:sz w:val="26"/>
                <w:szCs w:val="26"/>
              </w:rPr>
              <w:t>–</w:t>
            </w:r>
            <w:r w:rsidRPr="00AD6173">
              <w:rPr>
                <w:sz w:val="26"/>
                <w:szCs w:val="26"/>
              </w:rPr>
              <w:t xml:space="preserve"> </w:t>
            </w:r>
            <w:r w:rsidR="00F67C6F" w:rsidRPr="00AD6173">
              <w:rPr>
                <w:sz w:val="26"/>
                <w:szCs w:val="26"/>
              </w:rPr>
              <w:t>6,1</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методичні аспекти викла</w:t>
            </w:r>
            <w:r w:rsidR="00F67C6F" w:rsidRPr="00AD6173">
              <w:rPr>
                <w:sz w:val="26"/>
                <w:szCs w:val="26"/>
              </w:rPr>
              <w:t>дання предметів та курсів – 39,4</w:t>
            </w:r>
            <w:r w:rsidRPr="00AD6173">
              <w:rPr>
                <w:sz w:val="26"/>
                <w:szCs w:val="26"/>
              </w:rPr>
              <w:t xml:space="preserve"> %; </w:t>
            </w:r>
          </w:p>
          <w:p w:rsidR="00E82EBE" w:rsidRDefault="00A01ECD" w:rsidP="00A01ECD">
            <w:pPr>
              <w:pStyle w:val="TableParagraph"/>
              <w:ind w:right="100" w:firstLine="283"/>
              <w:jc w:val="both"/>
              <w:rPr>
                <w:sz w:val="26"/>
                <w:szCs w:val="26"/>
              </w:rPr>
            </w:pPr>
            <w:r w:rsidRPr="00AD6173">
              <w:rPr>
                <w:sz w:val="26"/>
                <w:szCs w:val="26"/>
              </w:rPr>
              <w:t>□ інклюзивне навчання –</w:t>
            </w:r>
            <w:r w:rsidR="008018F7" w:rsidRPr="00AD6173">
              <w:rPr>
                <w:sz w:val="26"/>
                <w:szCs w:val="26"/>
              </w:rPr>
              <w:t>9.1</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форми організації освітнього процесу –</w:t>
            </w:r>
            <w:r w:rsidR="00F67C6F" w:rsidRPr="00AD6173">
              <w:rPr>
                <w:sz w:val="26"/>
                <w:szCs w:val="26"/>
              </w:rPr>
              <w:t>45,5</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профілактика та прояви девіантної поведінки здобувачів освіт</w:t>
            </w:r>
            <w:r w:rsidR="008018F7" w:rsidRPr="00AD6173">
              <w:rPr>
                <w:sz w:val="26"/>
                <w:szCs w:val="26"/>
              </w:rPr>
              <w:t>и – 6.1</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психологічні особливості роботи зі здобувачами освіти різних вікових категорій –</w:t>
            </w:r>
            <w:r w:rsidR="008018F7" w:rsidRPr="00AD6173">
              <w:rPr>
                <w:sz w:val="26"/>
                <w:szCs w:val="26"/>
              </w:rPr>
              <w:t xml:space="preserve"> 15.2</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xml:space="preserve">□ безпечне освітнє середовище </w:t>
            </w:r>
            <w:r w:rsidR="00F67C6F" w:rsidRPr="00AD6173">
              <w:rPr>
                <w:sz w:val="26"/>
                <w:szCs w:val="26"/>
              </w:rPr>
              <w:t>–</w:t>
            </w:r>
            <w:r w:rsidRPr="00AD6173">
              <w:rPr>
                <w:sz w:val="26"/>
                <w:szCs w:val="26"/>
              </w:rPr>
              <w:t xml:space="preserve"> </w:t>
            </w:r>
            <w:r w:rsidR="00F67C6F" w:rsidRPr="00AD6173">
              <w:rPr>
                <w:sz w:val="26"/>
                <w:szCs w:val="26"/>
              </w:rPr>
              <w:t>4,4</w:t>
            </w:r>
            <w:r w:rsidRPr="00AD6173">
              <w:rPr>
                <w:sz w:val="26"/>
                <w:szCs w:val="26"/>
              </w:rPr>
              <w:t xml:space="preserve">%; </w:t>
            </w:r>
          </w:p>
          <w:p w:rsidR="00E82EBE" w:rsidRDefault="00A01ECD" w:rsidP="00A01ECD">
            <w:pPr>
              <w:pStyle w:val="TableParagraph"/>
              <w:ind w:right="100" w:firstLine="283"/>
              <w:jc w:val="both"/>
              <w:rPr>
                <w:sz w:val="26"/>
                <w:szCs w:val="26"/>
              </w:rPr>
            </w:pPr>
            <w:r w:rsidRPr="00AD6173">
              <w:rPr>
                <w:sz w:val="26"/>
                <w:szCs w:val="26"/>
              </w:rPr>
              <w:t>□ формування у здобувачів освіти громадянської позиції –</w:t>
            </w:r>
            <w:r w:rsidR="008018F7" w:rsidRPr="00AD6173">
              <w:rPr>
                <w:sz w:val="26"/>
                <w:szCs w:val="26"/>
              </w:rPr>
              <w:t>27</w:t>
            </w:r>
            <w:r w:rsidRPr="00AD6173">
              <w:rPr>
                <w:sz w:val="26"/>
                <w:szCs w:val="26"/>
              </w:rPr>
              <w:t xml:space="preserve">%; </w:t>
            </w:r>
          </w:p>
          <w:p w:rsidR="00A01ECD" w:rsidRPr="00AD6173" w:rsidRDefault="00A01ECD" w:rsidP="00A01ECD">
            <w:pPr>
              <w:pStyle w:val="TableParagraph"/>
              <w:ind w:right="100" w:firstLine="283"/>
              <w:jc w:val="both"/>
              <w:rPr>
                <w:sz w:val="26"/>
                <w:szCs w:val="26"/>
              </w:rPr>
            </w:pPr>
            <w:r w:rsidRPr="00AD6173">
              <w:rPr>
                <w:sz w:val="26"/>
                <w:szCs w:val="26"/>
              </w:rPr>
              <w:t>□ використання інформаційно-комунікаційних технологій в освіті –</w:t>
            </w:r>
            <w:r w:rsidR="00F67C6F" w:rsidRPr="00AD6173">
              <w:rPr>
                <w:sz w:val="26"/>
                <w:szCs w:val="26"/>
              </w:rPr>
              <w:t>4,4</w:t>
            </w:r>
            <w:r w:rsidRPr="00AD6173">
              <w:rPr>
                <w:sz w:val="26"/>
                <w:szCs w:val="26"/>
              </w:rPr>
              <w:t xml:space="preserve">%; □ </w:t>
            </w:r>
            <w:r w:rsidR="00F67C6F" w:rsidRPr="00AD6173">
              <w:rPr>
                <w:sz w:val="26"/>
                <w:szCs w:val="26"/>
              </w:rPr>
              <w:t>ділове українське мовлення – 6,1</w:t>
            </w:r>
            <w:r w:rsidRPr="00AD6173">
              <w:rPr>
                <w:sz w:val="26"/>
                <w:szCs w:val="26"/>
              </w:rPr>
              <w:t>%;</w:t>
            </w:r>
          </w:p>
          <w:p w:rsidR="00060A51" w:rsidRPr="00AD6173" w:rsidRDefault="00060A51" w:rsidP="00A01ECD">
            <w:pPr>
              <w:pStyle w:val="TableParagraph"/>
              <w:ind w:right="100" w:firstLine="283"/>
              <w:jc w:val="both"/>
              <w:rPr>
                <w:sz w:val="26"/>
                <w:szCs w:val="26"/>
              </w:rPr>
            </w:pPr>
            <w:r w:rsidRPr="00AD6173">
              <w:rPr>
                <w:sz w:val="26"/>
                <w:szCs w:val="26"/>
              </w:rPr>
              <w:t>Підвищення кваліфікації здійснюється за допомогою різних</w:t>
            </w:r>
          </w:p>
          <w:p w:rsidR="00E82EBE" w:rsidRDefault="00060A51" w:rsidP="00060A51">
            <w:pPr>
              <w:pStyle w:val="TableParagraph"/>
              <w:ind w:right="100"/>
              <w:rPr>
                <w:sz w:val="26"/>
                <w:szCs w:val="26"/>
              </w:rPr>
            </w:pPr>
            <w:r w:rsidRPr="00AD6173">
              <w:rPr>
                <w:sz w:val="26"/>
                <w:szCs w:val="26"/>
              </w:rPr>
              <w:t>форм</w:t>
            </w:r>
            <w:r w:rsidR="00A01ECD" w:rsidRPr="00AD6173">
              <w:rPr>
                <w:sz w:val="26"/>
                <w:szCs w:val="26"/>
              </w:rPr>
              <w:t xml:space="preserve">: (можливо обрати декілька варіантів відповідей) </w:t>
            </w:r>
          </w:p>
          <w:p w:rsidR="00E82EBE" w:rsidRDefault="00A01ECD" w:rsidP="00060A51">
            <w:pPr>
              <w:pStyle w:val="TableParagraph"/>
              <w:ind w:right="100"/>
              <w:rPr>
                <w:sz w:val="26"/>
                <w:szCs w:val="26"/>
              </w:rPr>
            </w:pPr>
            <w:r w:rsidRPr="00AD6173">
              <w:rPr>
                <w:sz w:val="26"/>
                <w:szCs w:val="26"/>
              </w:rPr>
              <w:t xml:space="preserve">□ курси </w:t>
            </w:r>
            <w:r w:rsidR="009D57B8" w:rsidRPr="00AD6173">
              <w:rPr>
                <w:sz w:val="26"/>
                <w:szCs w:val="26"/>
              </w:rPr>
              <w:t>З</w:t>
            </w:r>
            <w:r w:rsidRPr="00AD6173">
              <w:rPr>
                <w:sz w:val="26"/>
                <w:szCs w:val="26"/>
              </w:rPr>
              <w:t>ІППО –</w:t>
            </w:r>
            <w:r w:rsidR="009D57B8" w:rsidRPr="00AD6173">
              <w:rPr>
                <w:sz w:val="26"/>
                <w:szCs w:val="26"/>
              </w:rPr>
              <w:t xml:space="preserve"> 91</w:t>
            </w:r>
            <w:r w:rsidRPr="00AD6173">
              <w:rPr>
                <w:sz w:val="26"/>
                <w:szCs w:val="26"/>
              </w:rPr>
              <w:t xml:space="preserve">%; </w:t>
            </w:r>
          </w:p>
          <w:p w:rsidR="00E82EBE" w:rsidRDefault="00A01ECD" w:rsidP="00060A51">
            <w:pPr>
              <w:pStyle w:val="TableParagraph"/>
              <w:ind w:right="100"/>
              <w:rPr>
                <w:sz w:val="26"/>
                <w:szCs w:val="26"/>
              </w:rPr>
            </w:pPr>
            <w:r w:rsidRPr="00AD6173">
              <w:rPr>
                <w:sz w:val="26"/>
                <w:szCs w:val="26"/>
              </w:rPr>
              <w:t xml:space="preserve">□ конференції </w:t>
            </w:r>
            <w:r w:rsidR="009D57B8" w:rsidRPr="00AD6173">
              <w:rPr>
                <w:sz w:val="26"/>
                <w:szCs w:val="26"/>
              </w:rPr>
              <w:t>–</w:t>
            </w:r>
            <w:r w:rsidRPr="00AD6173">
              <w:rPr>
                <w:sz w:val="26"/>
                <w:szCs w:val="26"/>
              </w:rPr>
              <w:t xml:space="preserve"> </w:t>
            </w:r>
            <w:r w:rsidR="009D57B8" w:rsidRPr="00AD6173">
              <w:rPr>
                <w:sz w:val="26"/>
                <w:szCs w:val="26"/>
              </w:rPr>
              <w:t>33,3</w:t>
            </w:r>
            <w:r w:rsidRPr="00AD6173">
              <w:rPr>
                <w:sz w:val="26"/>
                <w:szCs w:val="26"/>
              </w:rPr>
              <w:t>%; □ методичні семінари –</w:t>
            </w:r>
            <w:r w:rsidR="009D57B8" w:rsidRPr="00AD6173">
              <w:rPr>
                <w:sz w:val="26"/>
                <w:szCs w:val="26"/>
              </w:rPr>
              <w:t xml:space="preserve">33.3 </w:t>
            </w:r>
            <w:r w:rsidRPr="00AD6173">
              <w:rPr>
                <w:sz w:val="26"/>
                <w:szCs w:val="26"/>
              </w:rPr>
              <w:t>%;</w:t>
            </w:r>
          </w:p>
          <w:p w:rsidR="00E82EBE" w:rsidRDefault="00A01ECD" w:rsidP="00060A51">
            <w:pPr>
              <w:pStyle w:val="TableParagraph"/>
              <w:ind w:right="100"/>
              <w:rPr>
                <w:sz w:val="26"/>
                <w:szCs w:val="26"/>
              </w:rPr>
            </w:pPr>
            <w:r w:rsidRPr="00AD6173">
              <w:rPr>
                <w:sz w:val="26"/>
                <w:szCs w:val="26"/>
              </w:rPr>
              <w:t xml:space="preserve"> □ тренінги, майстер-класи –</w:t>
            </w:r>
            <w:r w:rsidR="009D57B8" w:rsidRPr="00AD6173">
              <w:rPr>
                <w:sz w:val="26"/>
                <w:szCs w:val="26"/>
              </w:rPr>
              <w:t xml:space="preserve">60.6%; </w:t>
            </w:r>
          </w:p>
          <w:p w:rsidR="00E82EBE" w:rsidRDefault="009D57B8" w:rsidP="00060A51">
            <w:pPr>
              <w:pStyle w:val="TableParagraph"/>
              <w:ind w:right="100"/>
              <w:rPr>
                <w:sz w:val="26"/>
                <w:szCs w:val="26"/>
              </w:rPr>
            </w:pPr>
            <w:r w:rsidRPr="00AD6173">
              <w:rPr>
                <w:sz w:val="26"/>
                <w:szCs w:val="26"/>
              </w:rPr>
              <w:t>□ вебінари – 63,3</w:t>
            </w:r>
            <w:r w:rsidR="00A01ECD" w:rsidRPr="00AD6173">
              <w:rPr>
                <w:sz w:val="26"/>
                <w:szCs w:val="26"/>
              </w:rPr>
              <w:t xml:space="preserve">%; </w:t>
            </w:r>
          </w:p>
          <w:p w:rsidR="00E82EBE" w:rsidRDefault="00A01ECD" w:rsidP="00060A51">
            <w:pPr>
              <w:pStyle w:val="TableParagraph"/>
              <w:ind w:right="100"/>
              <w:rPr>
                <w:sz w:val="26"/>
                <w:szCs w:val="26"/>
              </w:rPr>
            </w:pPr>
            <w:r w:rsidRPr="00AD6173">
              <w:rPr>
                <w:sz w:val="26"/>
                <w:szCs w:val="26"/>
              </w:rPr>
              <w:t>□ онлайн-курси –</w:t>
            </w:r>
            <w:r w:rsidR="009D57B8" w:rsidRPr="00AD6173">
              <w:rPr>
                <w:sz w:val="26"/>
                <w:szCs w:val="26"/>
              </w:rPr>
              <w:t xml:space="preserve">45.5%; </w:t>
            </w:r>
          </w:p>
          <w:p w:rsidR="00A01ECD" w:rsidRPr="00AD6173" w:rsidRDefault="009D57B8" w:rsidP="00060A51">
            <w:pPr>
              <w:pStyle w:val="TableParagraph"/>
              <w:ind w:right="100"/>
              <w:rPr>
                <w:sz w:val="26"/>
                <w:szCs w:val="26"/>
              </w:rPr>
            </w:pPr>
            <w:r w:rsidRPr="00AD6173">
              <w:rPr>
                <w:sz w:val="26"/>
                <w:szCs w:val="26"/>
              </w:rPr>
              <w:t>□ самоосвіта – 81</w:t>
            </w:r>
            <w:r w:rsidR="00060A51" w:rsidRPr="00AD6173">
              <w:rPr>
                <w:sz w:val="26"/>
                <w:szCs w:val="26"/>
              </w:rPr>
              <w:t>,</w:t>
            </w:r>
            <w:r w:rsidRPr="00AD6173">
              <w:rPr>
                <w:sz w:val="26"/>
                <w:szCs w:val="26"/>
              </w:rPr>
              <w:t>8</w:t>
            </w:r>
            <w:r w:rsidR="00A01ECD" w:rsidRPr="00AD6173">
              <w:rPr>
                <w:sz w:val="26"/>
                <w:szCs w:val="26"/>
              </w:rPr>
              <w:t xml:space="preserve"> %.</w:t>
            </w:r>
          </w:p>
          <w:p w:rsidR="008018F7" w:rsidRPr="00AD6173" w:rsidRDefault="008018F7" w:rsidP="00A01ECD">
            <w:pPr>
              <w:pStyle w:val="TableParagraph"/>
              <w:ind w:right="100" w:firstLine="283"/>
              <w:jc w:val="both"/>
              <w:rPr>
                <w:sz w:val="26"/>
                <w:szCs w:val="26"/>
              </w:rPr>
            </w:pPr>
            <w:r w:rsidRPr="00AD6173">
              <w:rPr>
                <w:sz w:val="26"/>
                <w:szCs w:val="26"/>
              </w:rPr>
              <w:t xml:space="preserve">На засіданнях педагогічної ради </w:t>
            </w:r>
            <w:r w:rsidR="004053A4" w:rsidRPr="00AD6173">
              <w:rPr>
                <w:sz w:val="26"/>
                <w:szCs w:val="26"/>
              </w:rPr>
              <w:t xml:space="preserve">систематично </w:t>
            </w:r>
            <w:r w:rsidRPr="00AD6173">
              <w:rPr>
                <w:sz w:val="26"/>
                <w:szCs w:val="26"/>
              </w:rPr>
              <w:t>розглядаються питання підвищення кваліфікації педагогічних працівників, приймаються рішення щодо визнання результатів підвищення кваліфікації вчителями.</w:t>
            </w:r>
          </w:p>
          <w:p w:rsidR="00F90DD1" w:rsidRPr="00AD6173" w:rsidRDefault="00F90DD1" w:rsidP="00F90DD1">
            <w:pPr>
              <w:pStyle w:val="TableParagraph"/>
              <w:ind w:right="95" w:firstLine="456"/>
              <w:jc w:val="both"/>
              <w:rPr>
                <w:b/>
                <w:sz w:val="26"/>
                <w:szCs w:val="26"/>
              </w:rPr>
            </w:pPr>
            <w:r w:rsidRPr="00AD6173">
              <w:rPr>
                <w:b/>
                <w:sz w:val="26"/>
                <w:szCs w:val="26"/>
              </w:rPr>
              <w:t xml:space="preserve">У закладі освіти є методичні об'єднання педагогічних працівників, реалізуються спільні проєкти, практикується наставництво, взаємовідвідування уроків. </w:t>
            </w:r>
            <w:r w:rsidRPr="00AD6173">
              <w:rPr>
                <w:sz w:val="26"/>
                <w:szCs w:val="26"/>
              </w:rPr>
              <w:t xml:space="preserve">Для молодих педагогів організовано роботу школи педагогічного зростання. На сайті ліцею є розділ де розміщується інформація про методичну роботу закладу. </w:t>
            </w:r>
            <w:r w:rsidR="00C26FDC" w:rsidRPr="00AD6173">
              <w:rPr>
                <w:sz w:val="26"/>
                <w:szCs w:val="26"/>
              </w:rPr>
              <w:t>За результатами анкетування, 88 % педагогічних працівників вважають, що у закладі освіти створені умови для постійного підвищення кваліфікації педагогів, їх чергової та позачергової атестації, добровільної сертифікації тощо</w:t>
            </w:r>
            <w:r w:rsidR="00060A51" w:rsidRPr="00AD6173">
              <w:rPr>
                <w:sz w:val="26"/>
                <w:szCs w:val="26"/>
              </w:rPr>
              <w:t>.</w:t>
            </w:r>
            <w:r w:rsidR="00060A51" w:rsidRPr="00AD6173">
              <w:rPr>
                <w:b/>
                <w:sz w:val="26"/>
                <w:szCs w:val="26"/>
              </w:rPr>
              <w:t xml:space="preserve"> </w:t>
            </w:r>
            <w:r w:rsidR="00060A51" w:rsidRPr="00AD6173">
              <w:rPr>
                <w:sz w:val="26"/>
                <w:szCs w:val="26"/>
              </w:rPr>
              <w:t xml:space="preserve">72,7% педагогів відзначають, </w:t>
            </w:r>
            <w:r w:rsidR="00B805EA" w:rsidRPr="00AD6173">
              <w:rPr>
                <w:sz w:val="26"/>
                <w:szCs w:val="26"/>
              </w:rPr>
              <w:t>що в ЗО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З метою підвищення педагогічної майстерності педагоги проводять предметні тижні, обмінюються досвідом у професійних спільнотах. Підвищення рівня педагогічної майстерності відбувається з урахуванням освітніх інновацій та освітніх потреб учнів.</w:t>
            </w:r>
            <w:r w:rsidR="00B805EA" w:rsidRPr="00AD6173">
              <w:rPr>
                <w:spacing w:val="40"/>
                <w:sz w:val="26"/>
                <w:szCs w:val="26"/>
              </w:rPr>
              <w:t xml:space="preserve"> </w:t>
            </w:r>
          </w:p>
          <w:p w:rsidR="007A363F" w:rsidRPr="00AD6173" w:rsidRDefault="00F90DD1" w:rsidP="00060A51">
            <w:pPr>
              <w:pStyle w:val="TableParagraph"/>
              <w:ind w:right="95" w:firstLine="456"/>
              <w:jc w:val="both"/>
              <w:rPr>
                <w:sz w:val="26"/>
                <w:szCs w:val="26"/>
              </w:rPr>
            </w:pPr>
            <w:r w:rsidRPr="00AD6173">
              <w:rPr>
                <w:sz w:val="26"/>
                <w:szCs w:val="26"/>
              </w:rPr>
              <w:t>На питання «</w:t>
            </w:r>
            <w:r w:rsidRPr="00AD6173">
              <w:rPr>
                <w:bCs/>
                <w:color w:val="202124"/>
                <w:spacing w:val="3"/>
                <w:sz w:val="26"/>
                <w:szCs w:val="26"/>
                <w:shd w:val="clear" w:color="auto" w:fill="FFFFFF"/>
              </w:rPr>
              <w:t xml:space="preserve">Чи задоволені мотиваційними заходами,  які практикуються у закладі освіти?» - «так» - 54,5 % , «переважно так – 42,4%. </w:t>
            </w:r>
            <w:r w:rsidR="00060A51" w:rsidRPr="00AD6173">
              <w:rPr>
                <w:sz w:val="26"/>
                <w:szCs w:val="26"/>
              </w:rPr>
              <w:t>Разом з тим, 24,2 % педагогів вважають, що перешкодою для їхнього професійного розвитку є недостатня матеріально-технічна база  у закладі освіти.</w:t>
            </w:r>
          </w:p>
          <w:p w:rsidR="00527A91" w:rsidRPr="00AD6173" w:rsidRDefault="00527A91" w:rsidP="00527A91">
            <w:pPr>
              <w:pStyle w:val="TableParagraph"/>
              <w:ind w:left="0" w:right="95"/>
              <w:jc w:val="both"/>
              <w:rPr>
                <w:sz w:val="26"/>
                <w:szCs w:val="26"/>
              </w:rPr>
            </w:pPr>
            <w:r w:rsidRPr="00AD6173">
              <w:rPr>
                <w:sz w:val="26"/>
                <w:szCs w:val="26"/>
              </w:rPr>
              <w:t xml:space="preserve">      </w:t>
            </w:r>
            <w:r w:rsidRPr="00AD6173">
              <w:rPr>
                <w:b/>
                <w:sz w:val="26"/>
                <w:szCs w:val="26"/>
              </w:rPr>
              <w:t>Педагогічні працівники здійснюють інноваційну діяльність</w:t>
            </w:r>
            <w:r w:rsidRPr="00AD6173">
              <w:rPr>
                <w:sz w:val="26"/>
                <w:szCs w:val="26"/>
              </w:rPr>
              <w:t>. Педагогічні працівники закладу освіти залучаються до експертної роботи. У закладі є вчителі, які є експертами з питань проведення інституційного аудиту (Звонар М.В.), експертами з питань сертифікації педпрацівників (Карлова Е.С., Мельник О.В..)</w:t>
            </w:r>
            <w:r w:rsidR="00AD6173">
              <w:rPr>
                <w:sz w:val="26"/>
                <w:szCs w:val="26"/>
              </w:rPr>
              <w:t>, регіональні тренери НУШ (Биркович В.І., Шклярук В.В.), тренер проекту «Дізнайся про дистанційне і змішане навчання» від ГО «Освіторія» та ЮНІСЕФ (Биркович В.І.)</w:t>
            </w:r>
            <w:r w:rsidRPr="00AD6173">
              <w:rPr>
                <w:sz w:val="26"/>
                <w:szCs w:val="26"/>
              </w:rPr>
              <w:t xml:space="preserve"> Двоє вчителів початкових класів ( Биркович В.І., Петюшка К.І.) успішно пройшли І етап сертифікації.</w:t>
            </w:r>
            <w:r w:rsidR="00AD6173">
              <w:rPr>
                <w:sz w:val="26"/>
                <w:szCs w:val="26"/>
              </w:rPr>
              <w:t xml:space="preserve"> 40% педагогічних працівників брали участь у проекті «Дізнайся про дистанційне і змішане навчання», проте частина вчителів не виявляє бажання долучатися до інноваційної чи експертної діяльності.</w:t>
            </w:r>
          </w:p>
          <w:p w:rsidR="00527A91" w:rsidRDefault="00527A91" w:rsidP="00527A91">
            <w:pPr>
              <w:pStyle w:val="TableParagraph"/>
              <w:ind w:right="95" w:firstLine="456"/>
              <w:jc w:val="both"/>
              <w:rPr>
                <w:sz w:val="26"/>
                <w:szCs w:val="26"/>
              </w:rPr>
            </w:pPr>
          </w:p>
          <w:p w:rsidR="00AD6173" w:rsidRPr="00AD6173" w:rsidRDefault="00AD6173" w:rsidP="00AD6173">
            <w:pPr>
              <w:pStyle w:val="TableParagraph"/>
              <w:ind w:right="95" w:firstLine="456"/>
              <w:jc w:val="both"/>
              <w:rPr>
                <w:sz w:val="26"/>
                <w:szCs w:val="26"/>
              </w:rPr>
            </w:pPr>
            <w:r>
              <w:rPr>
                <w:b/>
                <w:sz w:val="26"/>
                <w:szCs w:val="26"/>
              </w:rPr>
              <w:t>У цілому за вимогою 3.2</w:t>
            </w:r>
            <w:r w:rsidRPr="00AD6173">
              <w:rPr>
                <w:b/>
                <w:sz w:val="26"/>
                <w:szCs w:val="26"/>
              </w:rPr>
              <w:t>. –</w:t>
            </w:r>
            <w:r>
              <w:rPr>
                <w:b/>
                <w:sz w:val="26"/>
                <w:szCs w:val="26"/>
              </w:rPr>
              <w:t xml:space="preserve"> вимагає покращення</w:t>
            </w:r>
            <w:r w:rsidRPr="00AD6173">
              <w:rPr>
                <w:b/>
                <w:sz w:val="26"/>
                <w:szCs w:val="26"/>
              </w:rPr>
              <w:t>.</w:t>
            </w:r>
          </w:p>
        </w:tc>
      </w:tr>
      <w:tr w:rsidR="00636E7D" w:rsidRPr="00AD6173" w:rsidTr="00636E7D">
        <w:trPr>
          <w:trHeight w:val="5793"/>
        </w:trPr>
        <w:tc>
          <w:tcPr>
            <w:tcW w:w="2411" w:type="dxa"/>
          </w:tcPr>
          <w:p w:rsidR="00636E7D" w:rsidRPr="00AD6173" w:rsidRDefault="00636E7D" w:rsidP="00636E7D">
            <w:pPr>
              <w:pStyle w:val="TableParagraph"/>
              <w:spacing w:line="315" w:lineRule="exact"/>
              <w:ind w:left="110"/>
              <w:rPr>
                <w:sz w:val="26"/>
                <w:szCs w:val="26"/>
              </w:rPr>
            </w:pPr>
            <w:r w:rsidRPr="00AD6173">
              <w:rPr>
                <w:spacing w:val="-4"/>
                <w:sz w:val="26"/>
                <w:szCs w:val="26"/>
              </w:rPr>
              <w:t>3.3.</w:t>
            </w:r>
          </w:p>
          <w:p w:rsidR="00636E7D" w:rsidRPr="00AD6173" w:rsidRDefault="00636E7D" w:rsidP="00636E7D">
            <w:pPr>
              <w:pStyle w:val="TableParagraph"/>
              <w:ind w:left="110" w:right="561"/>
              <w:rPr>
                <w:sz w:val="26"/>
                <w:szCs w:val="26"/>
              </w:rPr>
            </w:pPr>
            <w:r w:rsidRPr="00AD6173">
              <w:rPr>
                <w:spacing w:val="-2"/>
                <w:sz w:val="26"/>
                <w:szCs w:val="26"/>
              </w:rPr>
              <w:t xml:space="preserve">Налагодження </w:t>
            </w:r>
            <w:r w:rsidRPr="00AD6173">
              <w:rPr>
                <w:sz w:val="26"/>
                <w:szCs w:val="26"/>
              </w:rPr>
              <w:t xml:space="preserve">співпраці з учнями, їх </w:t>
            </w:r>
            <w:r w:rsidRPr="00AD6173">
              <w:rPr>
                <w:spacing w:val="-2"/>
                <w:sz w:val="26"/>
                <w:szCs w:val="26"/>
              </w:rPr>
              <w:t>батьками,</w:t>
            </w:r>
          </w:p>
          <w:p w:rsidR="00636E7D" w:rsidRPr="00AD6173" w:rsidRDefault="00636E7D" w:rsidP="00636E7D">
            <w:pPr>
              <w:pStyle w:val="TableParagraph"/>
              <w:ind w:left="110" w:right="555"/>
              <w:rPr>
                <w:sz w:val="26"/>
                <w:szCs w:val="26"/>
              </w:rPr>
            </w:pPr>
            <w:r w:rsidRPr="00AD6173">
              <w:rPr>
                <w:spacing w:val="-2"/>
                <w:sz w:val="26"/>
                <w:szCs w:val="26"/>
              </w:rPr>
              <w:t xml:space="preserve">працівниками </w:t>
            </w:r>
            <w:r w:rsidRPr="00AD6173">
              <w:rPr>
                <w:sz w:val="26"/>
                <w:szCs w:val="26"/>
              </w:rPr>
              <w:t>закладу</w:t>
            </w:r>
            <w:r w:rsidRPr="00AD6173">
              <w:rPr>
                <w:spacing w:val="-18"/>
                <w:sz w:val="26"/>
                <w:szCs w:val="26"/>
              </w:rPr>
              <w:t xml:space="preserve"> </w:t>
            </w:r>
            <w:r w:rsidRPr="00AD6173">
              <w:rPr>
                <w:sz w:val="26"/>
                <w:szCs w:val="26"/>
              </w:rPr>
              <w:t>освіти</w:t>
            </w:r>
          </w:p>
        </w:tc>
        <w:tc>
          <w:tcPr>
            <w:tcW w:w="7794" w:type="dxa"/>
          </w:tcPr>
          <w:p w:rsidR="00636E7D" w:rsidRPr="00AD6173" w:rsidRDefault="00636E7D" w:rsidP="00A82344">
            <w:pPr>
              <w:pStyle w:val="TableParagraph"/>
              <w:ind w:right="100"/>
              <w:jc w:val="both"/>
              <w:rPr>
                <w:sz w:val="26"/>
                <w:szCs w:val="26"/>
              </w:rPr>
            </w:pPr>
            <w:r w:rsidRPr="00AD6173">
              <w:rPr>
                <w:sz w:val="26"/>
                <w:szCs w:val="26"/>
              </w:rPr>
              <w:t xml:space="preserve">У ході спостережень з’ясовано, що </w:t>
            </w:r>
            <w:r w:rsidR="00A82344" w:rsidRPr="00AD6173">
              <w:rPr>
                <w:sz w:val="26"/>
                <w:szCs w:val="26"/>
              </w:rPr>
              <w:t>переважна більшість педагогічних працівників використовують форми роботи, спрямовані на формування партнерських взаємин зі здобувачами освіти, застосовують особи</w:t>
            </w:r>
            <w:r w:rsidR="0066224A">
              <w:rPr>
                <w:sz w:val="26"/>
                <w:szCs w:val="26"/>
              </w:rPr>
              <w:t>стісно-</w:t>
            </w:r>
            <w:r w:rsidR="00A82344" w:rsidRPr="00AD6173">
              <w:rPr>
                <w:sz w:val="26"/>
                <w:szCs w:val="26"/>
              </w:rPr>
              <w:t xml:space="preserve">орієнтований підхід. На уроках більша половина вчителів застосовує особистісно зорієнтований підхід, а саме: комунікація націлена на те, щоб кожен учень відчував себе особистістю, прослідковується повага вчителя до кожної дитини, її цілей, запитів, інтересів, завдання вчителя враховують життєві інтереси та запити учнів. Половина вчителів на уроках спрямовують комунікацію на розвиток дитини та мотивують учнів застосовувати власний життєвий досвід та шукати варіанти рішень. Більшість вчителів формулюють мету та розв'язують її спільно з учнями. </w:t>
            </w:r>
            <w:r w:rsidRPr="00AD6173">
              <w:rPr>
                <w:sz w:val="26"/>
                <w:szCs w:val="26"/>
              </w:rPr>
              <w:t>Проте деякі педагоги не завжди вислухов</w:t>
            </w:r>
            <w:r w:rsidR="00A82344" w:rsidRPr="00AD6173">
              <w:rPr>
                <w:sz w:val="26"/>
                <w:szCs w:val="26"/>
              </w:rPr>
              <w:t>ують та сприймають думки учнів, з</w:t>
            </w:r>
            <w:r w:rsidRPr="00AD6173">
              <w:rPr>
                <w:sz w:val="26"/>
                <w:szCs w:val="26"/>
              </w:rPr>
              <w:t xml:space="preserve">а результатами анкетування учнів, </w:t>
            </w:r>
            <w:r w:rsidR="00760CFA" w:rsidRPr="00AD6173">
              <w:rPr>
                <w:sz w:val="26"/>
                <w:szCs w:val="26"/>
              </w:rPr>
              <w:t>30</w:t>
            </w:r>
            <w:r w:rsidRPr="00AD6173">
              <w:rPr>
                <w:sz w:val="26"/>
                <w:szCs w:val="26"/>
              </w:rPr>
              <w:t xml:space="preserve">% опитаних вважають, що їхня думка вислуховується і враховується вчителями під час викладання більшості навчальних предметів, </w:t>
            </w:r>
            <w:r w:rsidR="00760CFA" w:rsidRPr="00AD6173">
              <w:rPr>
                <w:sz w:val="26"/>
                <w:szCs w:val="26"/>
              </w:rPr>
              <w:t xml:space="preserve">43.3 </w:t>
            </w:r>
            <w:r w:rsidRPr="00AD6173">
              <w:rPr>
                <w:sz w:val="26"/>
                <w:szCs w:val="26"/>
              </w:rPr>
              <w:t>% вважають, що їхня думка вислуховується і враховується вчителями під час викладання окремих навчальних предметів, ще</w:t>
            </w:r>
            <w:r w:rsidR="00760CFA" w:rsidRPr="00AD6173">
              <w:rPr>
                <w:sz w:val="26"/>
                <w:szCs w:val="26"/>
              </w:rPr>
              <w:t xml:space="preserve"> 19.2 </w:t>
            </w:r>
            <w:r w:rsidRPr="00AD6173">
              <w:rPr>
                <w:sz w:val="26"/>
                <w:szCs w:val="26"/>
              </w:rPr>
              <w:t xml:space="preserve"> % опитаних вважають, що більшість учителів нав’язує свою думку або думка учнів практично не враховується.</w:t>
            </w:r>
          </w:p>
          <w:p w:rsidR="002353B0" w:rsidRPr="00AD6173" w:rsidRDefault="002353B0" w:rsidP="002353B0">
            <w:pPr>
              <w:pStyle w:val="TableParagraph"/>
              <w:ind w:right="100"/>
              <w:jc w:val="both"/>
              <w:rPr>
                <w:sz w:val="26"/>
                <w:szCs w:val="26"/>
              </w:rPr>
            </w:pPr>
            <w:r w:rsidRPr="00AD6173">
              <w:rPr>
                <w:sz w:val="26"/>
                <w:szCs w:val="26"/>
              </w:rPr>
              <w:t xml:space="preserve">За </w:t>
            </w:r>
            <w:r w:rsidR="0066224A">
              <w:rPr>
                <w:sz w:val="26"/>
                <w:szCs w:val="26"/>
              </w:rPr>
              <w:t xml:space="preserve">результатами опитування </w:t>
            </w:r>
            <w:r w:rsidRPr="00AD6173">
              <w:rPr>
                <w:sz w:val="26"/>
                <w:szCs w:val="26"/>
              </w:rPr>
              <w:t xml:space="preserve">54,6 % </w:t>
            </w:r>
            <w:r w:rsidR="0066224A">
              <w:rPr>
                <w:sz w:val="26"/>
                <w:szCs w:val="26"/>
              </w:rPr>
              <w:t xml:space="preserve">батьків </w:t>
            </w:r>
            <w:r w:rsidRPr="00AD6173">
              <w:rPr>
                <w:sz w:val="26"/>
                <w:szCs w:val="26"/>
              </w:rPr>
              <w:t xml:space="preserve">відзначили, що учителі завжди справедливо та об’єктивно оцінюють навчальні досягнення їхньої дитини і </w:t>
            </w:r>
            <w:r w:rsidR="00E4608D" w:rsidRPr="00AD6173">
              <w:rPr>
                <w:sz w:val="26"/>
                <w:szCs w:val="26"/>
              </w:rPr>
              <w:t>44, 7% - іноді.</w:t>
            </w:r>
          </w:p>
          <w:p w:rsidR="00A82344" w:rsidRPr="00AD6173" w:rsidRDefault="00A82344" w:rsidP="00A82344">
            <w:pPr>
              <w:pStyle w:val="TableParagraph"/>
              <w:ind w:right="100"/>
              <w:jc w:val="both"/>
              <w:rPr>
                <w:sz w:val="26"/>
                <w:szCs w:val="26"/>
              </w:rPr>
            </w:pPr>
          </w:p>
        </w:tc>
      </w:tr>
    </w:tbl>
    <w:p w:rsidR="007A363F" w:rsidRPr="00AD6173" w:rsidRDefault="007A363F">
      <w:pPr>
        <w:spacing w:line="322" w:lineRule="exact"/>
        <w:jc w:val="both"/>
        <w:rPr>
          <w:sz w:val="26"/>
          <w:szCs w:val="26"/>
        </w:rPr>
        <w:sectPr w:rsidR="007A363F" w:rsidRPr="00AD6173">
          <w:type w:val="continuous"/>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rsidRPr="00AD6173">
        <w:trPr>
          <w:trHeight w:val="9342"/>
        </w:trPr>
        <w:tc>
          <w:tcPr>
            <w:tcW w:w="2411" w:type="dxa"/>
          </w:tcPr>
          <w:p w:rsidR="007A363F" w:rsidRPr="00AD6173" w:rsidRDefault="00B805EA">
            <w:pPr>
              <w:pStyle w:val="TableParagraph"/>
              <w:spacing w:line="315" w:lineRule="exact"/>
              <w:ind w:left="110"/>
              <w:rPr>
                <w:sz w:val="26"/>
                <w:szCs w:val="26"/>
              </w:rPr>
            </w:pPr>
            <w:r w:rsidRPr="00AD6173">
              <w:rPr>
                <w:spacing w:val="-4"/>
                <w:sz w:val="26"/>
                <w:szCs w:val="26"/>
              </w:rPr>
              <w:t>3.3.</w:t>
            </w:r>
          </w:p>
          <w:p w:rsidR="007A363F" w:rsidRPr="00AD6173" w:rsidRDefault="00B805EA">
            <w:pPr>
              <w:pStyle w:val="TableParagraph"/>
              <w:ind w:left="110" w:right="561"/>
              <w:rPr>
                <w:sz w:val="26"/>
                <w:szCs w:val="26"/>
              </w:rPr>
            </w:pPr>
            <w:r w:rsidRPr="00AD6173">
              <w:rPr>
                <w:spacing w:val="-2"/>
                <w:sz w:val="26"/>
                <w:szCs w:val="26"/>
              </w:rPr>
              <w:t xml:space="preserve">Налагодження </w:t>
            </w:r>
            <w:r w:rsidRPr="00AD6173">
              <w:rPr>
                <w:sz w:val="26"/>
                <w:szCs w:val="26"/>
              </w:rPr>
              <w:t xml:space="preserve">співпраці з учнями, їх </w:t>
            </w:r>
            <w:r w:rsidRPr="00AD6173">
              <w:rPr>
                <w:spacing w:val="-2"/>
                <w:sz w:val="26"/>
                <w:szCs w:val="26"/>
              </w:rPr>
              <w:t>батьками,</w:t>
            </w:r>
          </w:p>
          <w:p w:rsidR="007A363F" w:rsidRPr="00AD6173" w:rsidRDefault="00B805EA">
            <w:pPr>
              <w:pStyle w:val="TableParagraph"/>
              <w:spacing w:before="3"/>
              <w:ind w:left="110" w:right="555"/>
              <w:rPr>
                <w:sz w:val="26"/>
                <w:szCs w:val="26"/>
              </w:rPr>
            </w:pPr>
            <w:r w:rsidRPr="00AD6173">
              <w:rPr>
                <w:spacing w:val="-2"/>
                <w:sz w:val="26"/>
                <w:szCs w:val="26"/>
              </w:rPr>
              <w:t xml:space="preserve">працівниками </w:t>
            </w:r>
            <w:r w:rsidRPr="00AD6173">
              <w:rPr>
                <w:sz w:val="26"/>
                <w:szCs w:val="26"/>
              </w:rPr>
              <w:t>закладу</w:t>
            </w:r>
            <w:r w:rsidRPr="00AD6173">
              <w:rPr>
                <w:spacing w:val="-18"/>
                <w:sz w:val="26"/>
                <w:szCs w:val="26"/>
              </w:rPr>
              <w:t xml:space="preserve"> </w:t>
            </w:r>
            <w:r w:rsidRPr="00AD6173">
              <w:rPr>
                <w:sz w:val="26"/>
                <w:szCs w:val="26"/>
              </w:rPr>
              <w:t>освіти</w:t>
            </w:r>
          </w:p>
        </w:tc>
        <w:tc>
          <w:tcPr>
            <w:tcW w:w="7794" w:type="dxa"/>
          </w:tcPr>
          <w:p w:rsidR="00CF769A" w:rsidRPr="00AD6173" w:rsidRDefault="009144F0" w:rsidP="00AD0326">
            <w:pPr>
              <w:pStyle w:val="TableParagraph"/>
              <w:ind w:right="99" w:firstLine="283"/>
              <w:jc w:val="both"/>
              <w:rPr>
                <w:sz w:val="26"/>
                <w:szCs w:val="26"/>
              </w:rPr>
            </w:pPr>
            <w:r w:rsidRPr="00AD6173">
              <w:rPr>
                <w:sz w:val="26"/>
                <w:szCs w:val="26"/>
              </w:rPr>
              <w:t xml:space="preserve">У </w:t>
            </w:r>
            <w:r w:rsidR="009502DD">
              <w:rPr>
                <w:sz w:val="26"/>
                <w:szCs w:val="26"/>
              </w:rPr>
              <w:t xml:space="preserve">цілому у </w:t>
            </w:r>
            <w:r w:rsidRPr="00AD6173">
              <w:rPr>
                <w:sz w:val="26"/>
                <w:szCs w:val="26"/>
              </w:rPr>
              <w:t>закладі освіти налагоджена конструктивна комунікація педагогічних працівників із батьками учнів, форми роботи висвітлені у річному плані роботи закладу. Під час анкетуван</w:t>
            </w:r>
            <w:r w:rsidR="0033541F" w:rsidRPr="00AD6173">
              <w:rPr>
                <w:sz w:val="26"/>
                <w:szCs w:val="26"/>
              </w:rPr>
              <w:t>н</w:t>
            </w:r>
            <w:r w:rsidRPr="00AD6173">
              <w:rPr>
                <w:sz w:val="26"/>
                <w:szCs w:val="26"/>
              </w:rPr>
              <w:t xml:space="preserve">я </w:t>
            </w:r>
            <w:r w:rsidR="0033541F" w:rsidRPr="00AD6173">
              <w:rPr>
                <w:sz w:val="26"/>
                <w:szCs w:val="26"/>
              </w:rPr>
              <w:t xml:space="preserve">батьків </w:t>
            </w:r>
            <w:r w:rsidRPr="00AD6173">
              <w:rPr>
                <w:sz w:val="26"/>
                <w:szCs w:val="26"/>
              </w:rPr>
              <w:t xml:space="preserve">на запитання про те, </w:t>
            </w:r>
            <w:r w:rsidRPr="00AD6173">
              <w:rPr>
                <w:i/>
                <w:sz w:val="26"/>
                <w:szCs w:val="26"/>
              </w:rPr>
              <w:t xml:space="preserve">чи </w:t>
            </w:r>
            <w:r w:rsidR="0033541F" w:rsidRPr="00AD6173">
              <w:rPr>
                <w:i/>
                <w:sz w:val="26"/>
                <w:szCs w:val="26"/>
              </w:rPr>
              <w:t>задоволені вони організацією освітнього процесу у закладі освіти?</w:t>
            </w:r>
            <w:r w:rsidR="0033541F" w:rsidRPr="00AD6173">
              <w:rPr>
                <w:sz w:val="26"/>
                <w:szCs w:val="26"/>
              </w:rPr>
              <w:t xml:space="preserve"> батьки відповіли наступним чином:</w:t>
            </w:r>
            <w:r w:rsidR="00CF769A" w:rsidRPr="00AD6173">
              <w:rPr>
                <w:sz w:val="26"/>
                <w:szCs w:val="26"/>
              </w:rPr>
              <w:t xml:space="preserve"> </w:t>
            </w:r>
            <w:r w:rsidR="0033541F" w:rsidRPr="00AD6173">
              <w:rPr>
                <w:sz w:val="26"/>
                <w:szCs w:val="26"/>
              </w:rPr>
              <w:t>так, задоволені 37,5%;  переважно задоволені 52,5% незадоволені 5,3.</w:t>
            </w:r>
            <w:r w:rsidR="00AD0326" w:rsidRPr="00AD6173">
              <w:rPr>
                <w:sz w:val="26"/>
                <w:szCs w:val="26"/>
              </w:rPr>
              <w:t xml:space="preserve"> </w:t>
            </w:r>
            <w:r w:rsidR="00CF769A" w:rsidRPr="00AD6173">
              <w:rPr>
                <w:i/>
                <w:sz w:val="26"/>
                <w:szCs w:val="26"/>
              </w:rPr>
              <w:t>На Вашу думку педагоги закладу освіти дають Вашій дитині глибокі і міцні знання?</w:t>
            </w:r>
            <w:r w:rsidR="00CF769A" w:rsidRPr="00AD6173">
              <w:rPr>
                <w:sz w:val="26"/>
                <w:szCs w:val="26"/>
              </w:rPr>
              <w:t>батьки відповіли:  так -40,8%, не всі педагоги – 54,6%.</w:t>
            </w:r>
          </w:p>
          <w:p w:rsidR="00AD0326" w:rsidRPr="00AD6173" w:rsidRDefault="00AD0326" w:rsidP="00AD0326">
            <w:pPr>
              <w:pStyle w:val="TableParagraph"/>
              <w:ind w:right="99" w:firstLine="283"/>
              <w:jc w:val="both"/>
              <w:rPr>
                <w:i/>
                <w:sz w:val="26"/>
                <w:szCs w:val="26"/>
              </w:rPr>
            </w:pPr>
            <w:r w:rsidRPr="00AD6173">
              <w:rPr>
                <w:i/>
                <w:sz w:val="26"/>
                <w:szCs w:val="26"/>
              </w:rPr>
              <w:t xml:space="preserve">Педагогічні працівники закладу освіти відзначають досягнення Ваших  дітей на уроках? </w:t>
            </w:r>
            <w:r w:rsidRPr="00AD6173">
              <w:rPr>
                <w:sz w:val="26"/>
                <w:szCs w:val="26"/>
              </w:rPr>
              <w:t>Так, постійно - дали відповідь 44,7%, інколи, -44,7% , ні, ніколи – 10,5% опитаних батьків.</w:t>
            </w:r>
          </w:p>
          <w:p w:rsidR="009341D3" w:rsidRDefault="00CF769A" w:rsidP="00AD5475">
            <w:pPr>
              <w:pStyle w:val="TableParagraph"/>
              <w:ind w:right="99" w:firstLine="283"/>
              <w:jc w:val="both"/>
              <w:rPr>
                <w:sz w:val="26"/>
                <w:szCs w:val="26"/>
              </w:rPr>
            </w:pPr>
            <w:r w:rsidRPr="00AD6173">
              <w:rPr>
                <w:i/>
                <w:sz w:val="26"/>
                <w:szCs w:val="26"/>
              </w:rPr>
              <w:t xml:space="preserve">Чи </w:t>
            </w:r>
            <w:r w:rsidR="009144F0" w:rsidRPr="00AD6173">
              <w:rPr>
                <w:i/>
                <w:sz w:val="26"/>
                <w:szCs w:val="26"/>
              </w:rPr>
              <w:t>забезпечують зворотній зв’язок із Вами педагоги закладу</w:t>
            </w:r>
            <w:r w:rsidR="009144F0" w:rsidRPr="00AD6173">
              <w:rPr>
                <w:sz w:val="26"/>
                <w:szCs w:val="26"/>
              </w:rPr>
              <w:t>, батьки відповіли наступним чином: так, завжди-</w:t>
            </w:r>
            <w:r w:rsidRPr="00AD6173">
              <w:rPr>
                <w:sz w:val="26"/>
                <w:szCs w:val="26"/>
              </w:rPr>
              <w:t xml:space="preserve">57,9%; </w:t>
            </w:r>
            <w:r w:rsidR="00AD5475">
              <w:rPr>
                <w:sz w:val="26"/>
                <w:szCs w:val="26"/>
              </w:rPr>
              <w:t xml:space="preserve">переважно так-26,3%;  іноді-13,8%; </w:t>
            </w:r>
            <w:r w:rsidRPr="00AD6173">
              <w:rPr>
                <w:sz w:val="26"/>
                <w:szCs w:val="26"/>
              </w:rPr>
              <w:t xml:space="preserve"> ні, ніколи</w:t>
            </w:r>
            <w:r w:rsidR="009341D3">
              <w:rPr>
                <w:sz w:val="26"/>
                <w:szCs w:val="26"/>
              </w:rPr>
              <w:t xml:space="preserve"> </w:t>
            </w:r>
            <w:r w:rsidRPr="00AD6173">
              <w:rPr>
                <w:sz w:val="26"/>
                <w:szCs w:val="26"/>
              </w:rPr>
              <w:t xml:space="preserve">- 2%. </w:t>
            </w:r>
          </w:p>
          <w:p w:rsidR="009144F0" w:rsidRPr="00AD6173" w:rsidRDefault="009144F0" w:rsidP="009144F0">
            <w:pPr>
              <w:pStyle w:val="TableParagraph"/>
              <w:ind w:right="99" w:firstLine="283"/>
              <w:jc w:val="both"/>
              <w:rPr>
                <w:sz w:val="26"/>
                <w:szCs w:val="26"/>
              </w:rPr>
            </w:pPr>
            <w:r w:rsidRPr="00AD6173">
              <w:rPr>
                <w:sz w:val="26"/>
                <w:szCs w:val="26"/>
              </w:rPr>
              <w:t>На запитання «</w:t>
            </w:r>
            <w:r w:rsidRPr="00AD6173">
              <w:rPr>
                <w:i/>
                <w:sz w:val="26"/>
                <w:szCs w:val="26"/>
              </w:rPr>
              <w:t>На чию допомогу Ви найчастіше розраховуєте в школі у розв’язанні проблемних ситуацій з дитиною»</w:t>
            </w:r>
            <w:r w:rsidRPr="00AD6173">
              <w:rPr>
                <w:sz w:val="26"/>
                <w:szCs w:val="26"/>
              </w:rPr>
              <w:t xml:space="preserve"> </w:t>
            </w:r>
            <w:r w:rsidR="009341D3">
              <w:rPr>
                <w:sz w:val="26"/>
                <w:szCs w:val="26"/>
              </w:rPr>
              <w:t>батьки дали наступні відповіді:</w:t>
            </w:r>
            <w:r w:rsidRPr="00AD6173">
              <w:rPr>
                <w:sz w:val="26"/>
                <w:szCs w:val="26"/>
              </w:rPr>
              <w:t>(можливо обрати декілька варіантів відповідей)? □ директора -1</w:t>
            </w:r>
            <w:r w:rsidR="00CF769A" w:rsidRPr="00AD6173">
              <w:rPr>
                <w:sz w:val="26"/>
                <w:szCs w:val="26"/>
              </w:rPr>
              <w:t>4, 5%; □ заступника директора-4.6%; □ класного керівника-92. 8%; □ шкільного психолога-3,3</w:t>
            </w:r>
            <w:r w:rsidRPr="00AD6173">
              <w:rPr>
                <w:sz w:val="26"/>
                <w:szCs w:val="26"/>
              </w:rPr>
              <w:t xml:space="preserve">, 6%; </w:t>
            </w:r>
            <w:r w:rsidR="00CF769A" w:rsidRPr="00AD6173">
              <w:rPr>
                <w:sz w:val="26"/>
                <w:szCs w:val="26"/>
              </w:rPr>
              <w:t>□ педагогів-8.6</w:t>
            </w:r>
            <w:r w:rsidRPr="00AD6173">
              <w:rPr>
                <w:sz w:val="26"/>
                <w:szCs w:val="26"/>
              </w:rPr>
              <w:t>, 2%; □ органів управління освітою-</w:t>
            </w:r>
            <w:r w:rsidR="00CF769A" w:rsidRPr="00AD6173">
              <w:rPr>
                <w:sz w:val="26"/>
                <w:szCs w:val="26"/>
              </w:rPr>
              <w:t>1,3%.</w:t>
            </w:r>
          </w:p>
          <w:p w:rsidR="00AD0326" w:rsidRPr="00AD6173" w:rsidRDefault="009144F0" w:rsidP="009144F0">
            <w:pPr>
              <w:pStyle w:val="TableParagraph"/>
              <w:ind w:right="99" w:firstLine="283"/>
              <w:jc w:val="both"/>
              <w:rPr>
                <w:sz w:val="26"/>
                <w:szCs w:val="26"/>
              </w:rPr>
            </w:pPr>
            <w:r w:rsidRPr="00AD6173">
              <w:rPr>
                <w:i/>
                <w:sz w:val="26"/>
                <w:szCs w:val="26"/>
              </w:rPr>
              <w:t>У який спосіб Ви отримуєте інформацію про діяльність закладу освіти</w:t>
            </w:r>
            <w:r w:rsidRPr="00AD6173">
              <w:rPr>
                <w:sz w:val="26"/>
                <w:szCs w:val="26"/>
              </w:rPr>
              <w:t xml:space="preserve"> (можливо обрати декілька варіантів від</w:t>
            </w:r>
            <w:r w:rsidR="00CF769A" w:rsidRPr="00AD6173">
              <w:rPr>
                <w:sz w:val="26"/>
                <w:szCs w:val="26"/>
              </w:rPr>
              <w:t>повідей)? □ батьківські збори-17, 1</w:t>
            </w:r>
            <w:r w:rsidRPr="00AD6173">
              <w:rPr>
                <w:sz w:val="26"/>
                <w:szCs w:val="26"/>
              </w:rPr>
              <w:t>%; □</w:t>
            </w:r>
            <w:r w:rsidR="00CF769A" w:rsidRPr="00AD6173">
              <w:rPr>
                <w:sz w:val="26"/>
                <w:szCs w:val="26"/>
              </w:rPr>
              <w:t xml:space="preserve"> інформація класного керівника75,7%; □ сайт-5,3</w:t>
            </w:r>
            <w:r w:rsidR="00AD0326" w:rsidRPr="00AD6173">
              <w:rPr>
                <w:sz w:val="26"/>
                <w:szCs w:val="26"/>
              </w:rPr>
              <w:t>%.</w:t>
            </w:r>
          </w:p>
          <w:p w:rsidR="00AD0326" w:rsidRPr="00AD6173" w:rsidRDefault="00AD0326" w:rsidP="00AD0326">
            <w:pPr>
              <w:pStyle w:val="TableParagraph"/>
              <w:ind w:right="99" w:firstLine="283"/>
              <w:jc w:val="both"/>
              <w:rPr>
                <w:i/>
                <w:sz w:val="26"/>
                <w:szCs w:val="26"/>
              </w:rPr>
            </w:pPr>
            <w:r w:rsidRPr="00AD6173">
              <w:rPr>
                <w:i/>
                <w:sz w:val="26"/>
                <w:szCs w:val="26"/>
              </w:rPr>
              <w:t>Чи у Вашої дитини виникали проблеми з адаптацією  до школи?Ні, ніколи</w:t>
            </w:r>
            <w:r w:rsidR="00AD5475">
              <w:rPr>
                <w:i/>
                <w:sz w:val="26"/>
                <w:szCs w:val="26"/>
              </w:rPr>
              <w:t xml:space="preserve"> </w:t>
            </w:r>
            <w:r w:rsidRPr="00AD6173">
              <w:rPr>
                <w:i/>
                <w:sz w:val="26"/>
                <w:szCs w:val="26"/>
              </w:rPr>
              <w:t>- 57,9%, іноді – 35.5%.</w:t>
            </w:r>
          </w:p>
          <w:p w:rsidR="007A363F" w:rsidRPr="00AD6173" w:rsidRDefault="00B805EA" w:rsidP="00AD0326">
            <w:pPr>
              <w:pStyle w:val="TableParagraph"/>
              <w:ind w:right="99" w:firstLine="283"/>
              <w:jc w:val="both"/>
              <w:rPr>
                <w:sz w:val="26"/>
                <w:szCs w:val="26"/>
              </w:rPr>
            </w:pPr>
            <w:r w:rsidRPr="00AD6173">
              <w:rPr>
                <w:sz w:val="26"/>
                <w:szCs w:val="26"/>
              </w:rPr>
              <w:t>За результатами опитування батьків і педагогів можна зробити висновок, що у ЗО налагоджена конструктивна комунікація педагогічних працівників із батьками здобувачів освіти в різних формах та різними способами на засадах педагогіки партнерства, аналізується результативність проведених</w:t>
            </w:r>
            <w:r w:rsidRPr="00AD6173">
              <w:rPr>
                <w:spacing w:val="-1"/>
                <w:sz w:val="26"/>
                <w:szCs w:val="26"/>
              </w:rPr>
              <w:t xml:space="preserve"> </w:t>
            </w:r>
            <w:r w:rsidRPr="00AD6173">
              <w:rPr>
                <w:sz w:val="26"/>
                <w:szCs w:val="26"/>
              </w:rPr>
              <w:t>заходів та в разі</w:t>
            </w:r>
            <w:r w:rsidRPr="00AD6173">
              <w:rPr>
                <w:spacing w:val="-1"/>
                <w:sz w:val="26"/>
                <w:szCs w:val="26"/>
              </w:rPr>
              <w:t xml:space="preserve"> </w:t>
            </w:r>
            <w:r w:rsidRPr="00AD6173">
              <w:rPr>
                <w:sz w:val="26"/>
                <w:szCs w:val="26"/>
              </w:rPr>
              <w:t>необхідності</w:t>
            </w:r>
            <w:r w:rsidRPr="00AD6173">
              <w:rPr>
                <w:spacing w:val="-1"/>
                <w:sz w:val="26"/>
                <w:szCs w:val="26"/>
              </w:rPr>
              <w:t xml:space="preserve"> </w:t>
            </w:r>
            <w:r w:rsidRPr="00AD6173">
              <w:rPr>
                <w:sz w:val="26"/>
                <w:szCs w:val="26"/>
              </w:rPr>
              <w:t>вносяться корективи задля налагодження партнерства. Забезпечується постійний зворотний зв’язок (консультації, батьківські зустрічі,</w:t>
            </w:r>
            <w:r w:rsidRPr="00AD6173">
              <w:rPr>
                <w:spacing w:val="40"/>
                <w:sz w:val="26"/>
                <w:szCs w:val="26"/>
              </w:rPr>
              <w:t xml:space="preserve"> </w:t>
            </w:r>
            <w:r w:rsidRPr="00AD6173">
              <w:rPr>
                <w:sz w:val="26"/>
                <w:szCs w:val="26"/>
              </w:rPr>
              <w:t>спілкування з керівництвом закладу), що підтвердили опитані батьки. Відповідно до проведеного анкетування</w:t>
            </w:r>
            <w:r w:rsidRPr="00AD6173">
              <w:rPr>
                <w:spacing w:val="79"/>
                <w:w w:val="150"/>
                <w:sz w:val="26"/>
                <w:szCs w:val="26"/>
              </w:rPr>
              <w:t xml:space="preserve"> </w:t>
            </w:r>
            <w:r w:rsidRPr="00AD6173">
              <w:rPr>
                <w:sz w:val="26"/>
                <w:szCs w:val="26"/>
              </w:rPr>
              <w:t>батьки</w:t>
            </w:r>
            <w:r w:rsidRPr="00AD6173">
              <w:rPr>
                <w:spacing w:val="78"/>
                <w:w w:val="150"/>
                <w:sz w:val="26"/>
                <w:szCs w:val="26"/>
              </w:rPr>
              <w:t xml:space="preserve"> </w:t>
            </w:r>
            <w:r w:rsidRPr="00AD6173">
              <w:rPr>
                <w:sz w:val="26"/>
                <w:szCs w:val="26"/>
              </w:rPr>
              <w:t>отримують</w:t>
            </w:r>
            <w:r w:rsidRPr="00AD6173">
              <w:rPr>
                <w:spacing w:val="77"/>
                <w:w w:val="150"/>
                <w:sz w:val="26"/>
                <w:szCs w:val="26"/>
              </w:rPr>
              <w:t xml:space="preserve"> </w:t>
            </w:r>
            <w:r w:rsidRPr="00AD6173">
              <w:rPr>
                <w:sz w:val="26"/>
                <w:szCs w:val="26"/>
              </w:rPr>
              <w:t>необхідну</w:t>
            </w:r>
            <w:r w:rsidRPr="00AD6173">
              <w:rPr>
                <w:spacing w:val="78"/>
                <w:w w:val="150"/>
                <w:sz w:val="26"/>
                <w:szCs w:val="26"/>
              </w:rPr>
              <w:t xml:space="preserve"> </w:t>
            </w:r>
            <w:r w:rsidRPr="00AD6173">
              <w:rPr>
                <w:sz w:val="26"/>
                <w:szCs w:val="26"/>
              </w:rPr>
              <w:t>інформацію</w:t>
            </w:r>
            <w:r w:rsidRPr="00AD6173">
              <w:rPr>
                <w:spacing w:val="77"/>
                <w:w w:val="150"/>
                <w:sz w:val="26"/>
                <w:szCs w:val="26"/>
              </w:rPr>
              <w:t xml:space="preserve"> </w:t>
            </w:r>
            <w:r w:rsidRPr="00AD6173">
              <w:rPr>
                <w:spacing w:val="-5"/>
                <w:sz w:val="26"/>
                <w:szCs w:val="26"/>
              </w:rPr>
              <w:t>від</w:t>
            </w:r>
            <w:r w:rsidR="00AD0326" w:rsidRPr="00AD6173">
              <w:rPr>
                <w:sz w:val="26"/>
                <w:szCs w:val="26"/>
              </w:rPr>
              <w:t xml:space="preserve"> </w:t>
            </w:r>
            <w:r w:rsidRPr="00AD6173">
              <w:rPr>
                <w:sz w:val="26"/>
                <w:szCs w:val="26"/>
              </w:rPr>
              <w:t>класного керівника та на батьківських зустрічах. Переважна більшість батьків задоволена рівнем комунікації з учителями.</w:t>
            </w:r>
          </w:p>
          <w:p w:rsidR="009144F0" w:rsidRDefault="009144F0">
            <w:pPr>
              <w:pStyle w:val="TableParagraph"/>
              <w:spacing w:line="322" w:lineRule="exact"/>
              <w:ind w:right="101"/>
              <w:jc w:val="both"/>
              <w:rPr>
                <w:sz w:val="26"/>
                <w:szCs w:val="26"/>
              </w:rPr>
            </w:pPr>
          </w:p>
          <w:p w:rsidR="00AD6173" w:rsidRDefault="00AD6173">
            <w:pPr>
              <w:pStyle w:val="TableParagraph"/>
              <w:spacing w:line="322" w:lineRule="exact"/>
              <w:ind w:right="101"/>
              <w:jc w:val="both"/>
              <w:rPr>
                <w:sz w:val="26"/>
                <w:szCs w:val="26"/>
              </w:rPr>
            </w:pPr>
            <w:r>
              <w:rPr>
                <w:b/>
                <w:sz w:val="26"/>
                <w:szCs w:val="26"/>
              </w:rPr>
              <w:t>У цілому за вимогою 3.3</w:t>
            </w:r>
            <w:r w:rsidRPr="00AD6173">
              <w:rPr>
                <w:b/>
                <w:sz w:val="26"/>
                <w:szCs w:val="26"/>
              </w:rPr>
              <w:t>. – достатній рівень.</w:t>
            </w:r>
          </w:p>
          <w:p w:rsidR="00AD6173" w:rsidRPr="00AD6173" w:rsidRDefault="00AD6173">
            <w:pPr>
              <w:pStyle w:val="TableParagraph"/>
              <w:spacing w:line="322" w:lineRule="exact"/>
              <w:ind w:right="101"/>
              <w:jc w:val="both"/>
              <w:rPr>
                <w:sz w:val="26"/>
                <w:szCs w:val="26"/>
              </w:rPr>
            </w:pPr>
          </w:p>
        </w:tc>
      </w:tr>
    </w:tbl>
    <w:p w:rsidR="007A363F" w:rsidRPr="00AD6173" w:rsidRDefault="007A363F">
      <w:pPr>
        <w:spacing w:line="322" w:lineRule="exact"/>
        <w:jc w:val="both"/>
        <w:rPr>
          <w:sz w:val="26"/>
          <w:szCs w:val="26"/>
        </w:rPr>
        <w:sectPr w:rsidR="007A363F" w:rsidRPr="00AD6173">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rsidRPr="00AD6173">
        <w:trPr>
          <w:trHeight w:val="10951"/>
        </w:trPr>
        <w:tc>
          <w:tcPr>
            <w:tcW w:w="2411" w:type="dxa"/>
          </w:tcPr>
          <w:p w:rsidR="007A363F" w:rsidRPr="00AD6173" w:rsidRDefault="00B805EA">
            <w:pPr>
              <w:pStyle w:val="TableParagraph"/>
              <w:ind w:left="110" w:right="398"/>
              <w:rPr>
                <w:sz w:val="26"/>
                <w:szCs w:val="26"/>
              </w:rPr>
            </w:pPr>
            <w:r w:rsidRPr="00AD6173">
              <w:rPr>
                <w:sz w:val="26"/>
                <w:szCs w:val="26"/>
              </w:rPr>
              <w:t>3.4.</w:t>
            </w:r>
            <w:r w:rsidRPr="00AD6173">
              <w:rPr>
                <w:spacing w:val="-18"/>
                <w:sz w:val="26"/>
                <w:szCs w:val="26"/>
              </w:rPr>
              <w:t xml:space="preserve"> </w:t>
            </w:r>
            <w:r w:rsidRPr="00AD6173">
              <w:rPr>
                <w:sz w:val="26"/>
                <w:szCs w:val="26"/>
              </w:rPr>
              <w:t xml:space="preserve">Організація </w:t>
            </w:r>
            <w:r w:rsidRPr="00AD6173">
              <w:rPr>
                <w:spacing w:val="-2"/>
                <w:sz w:val="26"/>
                <w:szCs w:val="26"/>
              </w:rPr>
              <w:t xml:space="preserve">педагогічної </w:t>
            </w:r>
            <w:r w:rsidRPr="00AD6173">
              <w:rPr>
                <w:sz w:val="26"/>
                <w:szCs w:val="26"/>
              </w:rPr>
              <w:t>діяльності та</w:t>
            </w:r>
          </w:p>
          <w:p w:rsidR="007A363F" w:rsidRPr="00AD6173" w:rsidRDefault="00B805EA">
            <w:pPr>
              <w:pStyle w:val="TableParagraph"/>
              <w:spacing w:line="242" w:lineRule="auto"/>
              <w:ind w:left="110" w:right="136"/>
              <w:rPr>
                <w:sz w:val="26"/>
                <w:szCs w:val="26"/>
              </w:rPr>
            </w:pPr>
            <w:r w:rsidRPr="00AD6173">
              <w:rPr>
                <w:sz w:val="26"/>
                <w:szCs w:val="26"/>
              </w:rPr>
              <w:t>навчання</w:t>
            </w:r>
            <w:r w:rsidRPr="00AD6173">
              <w:rPr>
                <w:spacing w:val="-18"/>
                <w:sz w:val="26"/>
                <w:szCs w:val="26"/>
              </w:rPr>
              <w:t xml:space="preserve"> </w:t>
            </w:r>
            <w:r w:rsidRPr="00AD6173">
              <w:rPr>
                <w:sz w:val="26"/>
                <w:szCs w:val="26"/>
              </w:rPr>
              <w:t>учнів</w:t>
            </w:r>
            <w:r w:rsidRPr="00AD6173">
              <w:rPr>
                <w:spacing w:val="-17"/>
                <w:sz w:val="26"/>
                <w:szCs w:val="26"/>
              </w:rPr>
              <w:t xml:space="preserve"> </w:t>
            </w:r>
            <w:r w:rsidRPr="00AD6173">
              <w:rPr>
                <w:sz w:val="26"/>
                <w:szCs w:val="26"/>
              </w:rPr>
              <w:t xml:space="preserve">на </w:t>
            </w:r>
            <w:r w:rsidRPr="00AD6173">
              <w:rPr>
                <w:spacing w:val="-2"/>
                <w:sz w:val="26"/>
                <w:szCs w:val="26"/>
              </w:rPr>
              <w:t>засадах академічної</w:t>
            </w:r>
          </w:p>
          <w:p w:rsidR="007A363F" w:rsidRPr="00AD6173" w:rsidRDefault="00B805EA">
            <w:pPr>
              <w:pStyle w:val="TableParagraph"/>
              <w:spacing w:line="317" w:lineRule="exact"/>
              <w:ind w:left="110"/>
              <w:rPr>
                <w:sz w:val="26"/>
                <w:szCs w:val="26"/>
              </w:rPr>
            </w:pPr>
            <w:r w:rsidRPr="00AD6173">
              <w:rPr>
                <w:spacing w:val="-2"/>
                <w:sz w:val="26"/>
                <w:szCs w:val="26"/>
              </w:rPr>
              <w:t>доброчесності</w:t>
            </w:r>
          </w:p>
        </w:tc>
        <w:tc>
          <w:tcPr>
            <w:tcW w:w="7794" w:type="dxa"/>
          </w:tcPr>
          <w:p w:rsidR="007B0B85" w:rsidRPr="00AD6173" w:rsidRDefault="007B0B85" w:rsidP="007B0B85">
            <w:pPr>
              <w:pStyle w:val="TableParagraph"/>
              <w:ind w:right="96"/>
              <w:jc w:val="both"/>
              <w:rPr>
                <w:b/>
                <w:sz w:val="26"/>
                <w:szCs w:val="26"/>
              </w:rPr>
            </w:pPr>
            <w:r w:rsidRPr="00AD6173">
              <w:rPr>
                <w:sz w:val="26"/>
                <w:szCs w:val="26"/>
              </w:rPr>
              <w:t xml:space="preserve"> </w:t>
            </w:r>
            <w:r w:rsidRPr="00AD6173">
              <w:rPr>
                <w:b/>
                <w:sz w:val="26"/>
                <w:szCs w:val="26"/>
              </w:rPr>
              <w:t>Педагогічні працівники діють на засадах академічної доброчесності (під час оцінювання навчальних досягнень здобувачів освіти, використання джерел інформації, результатів досліджень, запобігають списуванню).</w:t>
            </w:r>
          </w:p>
          <w:p w:rsidR="007B0B85" w:rsidRPr="00AD6173" w:rsidRDefault="007B0B85" w:rsidP="00E67FDD">
            <w:pPr>
              <w:pStyle w:val="TableParagraph"/>
              <w:ind w:right="101" w:firstLine="283"/>
              <w:jc w:val="both"/>
              <w:rPr>
                <w:sz w:val="26"/>
                <w:szCs w:val="26"/>
              </w:rPr>
            </w:pPr>
            <w:r w:rsidRPr="00AD6173">
              <w:rPr>
                <w:sz w:val="26"/>
                <w:szCs w:val="26"/>
              </w:rPr>
              <w:t>Результати спостереження за навчальними заняттями свідчать, що більшість учителів проводить бесіди зі здобувачами освіти про важливість дотримання академічної доброчесності:  неприпустимість  списування  та  плагіату, необхідність вказівок джерел інформації, які використовуються. Педагоги дотримуються академічної доброчесності та інформують учнів про дотримання цих правил, проводять роз’яснювальну роботу, підбирають завдання для письмових робіт, виховують на власному прикладі.</w:t>
            </w:r>
            <w:r w:rsidR="00E67FDD" w:rsidRPr="00AD6173">
              <w:rPr>
                <w:sz w:val="26"/>
                <w:szCs w:val="26"/>
              </w:rPr>
              <w:t xml:space="preserve"> Для запобігання</w:t>
            </w:r>
            <w:r w:rsidRPr="00AD6173">
              <w:rPr>
                <w:sz w:val="26"/>
                <w:szCs w:val="26"/>
              </w:rPr>
              <w:t xml:space="preserve"> випадкам порушення академічної доброчесності серед здобувачів освіти, регулярно проводять бесіди,на навчальних заняттях дають такі завдання, що унеможливлюють списування, та знайомлять учнів з основами авторського права. На заняттях більшість учителів акцентують увагу на самостійності виконання завдань,нагадують про академічну доброчесність. Однак, тільки деякі педагоги вказують на джерела інформації та авторство використаних на уроці освітніх ресурсів. Під час анкетування на запитання «Що саме Ви робите для забезпечення академічної доброчесності в своїй професійній діяльно</w:t>
            </w:r>
            <w:r w:rsidR="009341D3">
              <w:rPr>
                <w:sz w:val="26"/>
                <w:szCs w:val="26"/>
              </w:rPr>
              <w:t>сті?» вчителі відповіли наступн</w:t>
            </w:r>
            <w:r w:rsidRPr="00AD6173">
              <w:rPr>
                <w:sz w:val="26"/>
                <w:szCs w:val="26"/>
              </w:rPr>
              <w:t xml:space="preserve">им чином: </w:t>
            </w:r>
          </w:p>
          <w:p w:rsidR="009341D3" w:rsidRDefault="007B0B85" w:rsidP="007B0B85">
            <w:pPr>
              <w:pStyle w:val="TableParagraph"/>
              <w:ind w:right="96" w:firstLine="283"/>
              <w:jc w:val="both"/>
              <w:rPr>
                <w:sz w:val="26"/>
                <w:szCs w:val="26"/>
              </w:rPr>
            </w:pPr>
            <w:r w:rsidRPr="00AD6173">
              <w:rPr>
                <w:sz w:val="26"/>
                <w:szCs w:val="26"/>
              </w:rPr>
              <w:t xml:space="preserve">□ при використанні інформації завжди вказую використане джерело - 73.1%; </w:t>
            </w:r>
          </w:p>
          <w:p w:rsidR="009341D3" w:rsidRDefault="007B0B85" w:rsidP="007B0B85">
            <w:pPr>
              <w:pStyle w:val="TableParagraph"/>
              <w:ind w:right="96" w:firstLine="283"/>
              <w:jc w:val="both"/>
              <w:rPr>
                <w:sz w:val="26"/>
                <w:szCs w:val="26"/>
              </w:rPr>
            </w:pPr>
            <w:r w:rsidRPr="00AD6173">
              <w:rPr>
                <w:sz w:val="26"/>
                <w:szCs w:val="26"/>
              </w:rPr>
              <w:t xml:space="preserve">□ унеможливлюю списування (добираю відповідні завдання, застосовую індивідуальні варіанти завдань) - 30.8%; </w:t>
            </w:r>
          </w:p>
          <w:p w:rsidR="009341D3" w:rsidRDefault="007B0B85" w:rsidP="007B0B85">
            <w:pPr>
              <w:pStyle w:val="TableParagraph"/>
              <w:ind w:right="96" w:firstLine="283"/>
              <w:jc w:val="both"/>
              <w:rPr>
                <w:sz w:val="26"/>
                <w:szCs w:val="26"/>
              </w:rPr>
            </w:pPr>
            <w:r w:rsidRPr="00AD6173">
              <w:rPr>
                <w:sz w:val="26"/>
                <w:szCs w:val="26"/>
              </w:rPr>
              <w:t xml:space="preserve">□ оцінюю результати навчання учнів об’єктивно і неупереджено - 36.5%; </w:t>
            </w:r>
          </w:p>
          <w:p w:rsidR="009341D3" w:rsidRDefault="007B0B85" w:rsidP="007B0B85">
            <w:pPr>
              <w:pStyle w:val="TableParagraph"/>
              <w:ind w:right="96" w:firstLine="283"/>
              <w:jc w:val="both"/>
              <w:rPr>
                <w:sz w:val="26"/>
                <w:szCs w:val="26"/>
              </w:rPr>
            </w:pPr>
            <w:r w:rsidRPr="00AD6173">
              <w:rPr>
                <w:sz w:val="26"/>
                <w:szCs w:val="26"/>
              </w:rPr>
              <w:t xml:space="preserve">□ проводжу бесіди відповідної тематики з учнями та їхніми батьками - 26.9%;  </w:t>
            </w:r>
          </w:p>
          <w:p w:rsidR="007B0B85" w:rsidRPr="00AD6173" w:rsidRDefault="007B0B85" w:rsidP="007B0B85">
            <w:pPr>
              <w:pStyle w:val="TableParagraph"/>
              <w:ind w:right="96" w:firstLine="283"/>
              <w:jc w:val="both"/>
              <w:rPr>
                <w:b/>
                <w:sz w:val="26"/>
                <w:szCs w:val="26"/>
              </w:rPr>
            </w:pPr>
            <w:r w:rsidRPr="00AD6173">
              <w:rPr>
                <w:b/>
                <w:sz w:val="26"/>
                <w:szCs w:val="26"/>
              </w:rPr>
              <w:t xml:space="preserve">Учителі інформують учнів про дотримання принципів академічної доброчесності під час проведення навчальних занять та у позаурочній діяльності. </w:t>
            </w:r>
            <w:r w:rsidRPr="00AD6173">
              <w:rPr>
                <w:sz w:val="26"/>
                <w:szCs w:val="26"/>
              </w:rPr>
              <w:t>Під час анкетування учнів на питання «Чи 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учні відповіли наступним чином: (можливо обрати декілька варіантів відповідей) □ так, регулярно проводяться-68 %;□ так, але нерегулярно 32%..</w:t>
            </w:r>
          </w:p>
          <w:p w:rsidR="007A363F" w:rsidRPr="00AD6173" w:rsidRDefault="00B805EA" w:rsidP="00E67FDD">
            <w:pPr>
              <w:pStyle w:val="TableParagraph"/>
              <w:ind w:right="96" w:firstLine="283"/>
              <w:jc w:val="both"/>
              <w:rPr>
                <w:sz w:val="26"/>
                <w:szCs w:val="26"/>
              </w:rPr>
            </w:pPr>
            <w:r w:rsidRPr="00AD6173">
              <w:rPr>
                <w:sz w:val="26"/>
                <w:szCs w:val="26"/>
              </w:rPr>
              <w:t xml:space="preserve">Це свідчить про недостатню роботу педагогічних працівників щодо формування культури академічної доброчесності у здобувачів освіти. </w:t>
            </w:r>
          </w:p>
          <w:p w:rsidR="00E67FDD" w:rsidRPr="00AD6173" w:rsidRDefault="00E67FDD" w:rsidP="00E67FDD">
            <w:pPr>
              <w:pStyle w:val="TableParagraph"/>
              <w:ind w:right="96" w:firstLine="283"/>
              <w:jc w:val="both"/>
              <w:rPr>
                <w:sz w:val="26"/>
                <w:szCs w:val="26"/>
              </w:rPr>
            </w:pPr>
          </w:p>
          <w:p w:rsidR="00E67FDD" w:rsidRDefault="009502DD" w:rsidP="00E67FDD">
            <w:pPr>
              <w:pStyle w:val="TableParagraph"/>
              <w:ind w:right="96" w:firstLine="283"/>
              <w:jc w:val="both"/>
              <w:rPr>
                <w:b/>
                <w:sz w:val="26"/>
                <w:szCs w:val="26"/>
              </w:rPr>
            </w:pPr>
            <w:r>
              <w:rPr>
                <w:b/>
                <w:sz w:val="26"/>
                <w:szCs w:val="26"/>
              </w:rPr>
              <w:t>У цілому за вимогою 3.4</w:t>
            </w:r>
            <w:r w:rsidRPr="00AD6173">
              <w:rPr>
                <w:b/>
                <w:sz w:val="26"/>
                <w:szCs w:val="26"/>
              </w:rPr>
              <w:t>. –</w:t>
            </w:r>
            <w:r>
              <w:rPr>
                <w:b/>
                <w:sz w:val="26"/>
                <w:szCs w:val="26"/>
              </w:rPr>
              <w:t xml:space="preserve"> вимагає покращення</w:t>
            </w:r>
            <w:r w:rsidRPr="00AD6173">
              <w:rPr>
                <w:b/>
                <w:sz w:val="26"/>
                <w:szCs w:val="26"/>
              </w:rPr>
              <w:t>.</w:t>
            </w:r>
          </w:p>
          <w:p w:rsidR="009502DD" w:rsidRPr="00AD6173" w:rsidRDefault="009502DD" w:rsidP="00E67FDD">
            <w:pPr>
              <w:pStyle w:val="TableParagraph"/>
              <w:ind w:right="96" w:firstLine="283"/>
              <w:jc w:val="both"/>
              <w:rPr>
                <w:sz w:val="26"/>
                <w:szCs w:val="26"/>
              </w:rPr>
            </w:pPr>
          </w:p>
        </w:tc>
      </w:tr>
    </w:tbl>
    <w:p w:rsidR="007A363F" w:rsidRDefault="007A363F">
      <w:pPr>
        <w:spacing w:before="9"/>
        <w:rPr>
          <w:b/>
          <w:sz w:val="28"/>
        </w:rPr>
      </w:pPr>
    </w:p>
    <w:p w:rsidR="00CB524F" w:rsidRDefault="00CB524F">
      <w:pPr>
        <w:pStyle w:val="a3"/>
        <w:ind w:left="676"/>
      </w:pPr>
    </w:p>
    <w:sectPr w:rsidR="00CB524F">
      <w:pgSz w:w="11910" w:h="16840"/>
      <w:pgMar w:top="8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C7AFB"/>
    <w:multiLevelType w:val="hybridMultilevel"/>
    <w:tmpl w:val="7EF01F5E"/>
    <w:lvl w:ilvl="0" w:tplc="DC86AE5E">
      <w:numFmt w:val="bullet"/>
      <w:lvlText w:val="-"/>
      <w:lvlJc w:val="left"/>
      <w:pPr>
        <w:ind w:left="106" w:hanging="240"/>
      </w:pPr>
      <w:rPr>
        <w:rFonts w:ascii="Times New Roman" w:eastAsia="Times New Roman" w:hAnsi="Times New Roman" w:cs="Times New Roman" w:hint="default"/>
        <w:b w:val="0"/>
        <w:bCs w:val="0"/>
        <w:i w:val="0"/>
        <w:iCs w:val="0"/>
        <w:spacing w:val="0"/>
        <w:w w:val="99"/>
        <w:sz w:val="28"/>
        <w:szCs w:val="28"/>
        <w:lang w:val="uk-UA" w:eastAsia="en-US" w:bidi="ar-SA"/>
      </w:rPr>
    </w:lvl>
    <w:lvl w:ilvl="1" w:tplc="F3A0FDA6">
      <w:numFmt w:val="bullet"/>
      <w:lvlText w:val="•"/>
      <w:lvlJc w:val="left"/>
      <w:pPr>
        <w:ind w:left="1003" w:hanging="240"/>
      </w:pPr>
      <w:rPr>
        <w:rFonts w:hint="default"/>
        <w:lang w:val="uk-UA" w:eastAsia="en-US" w:bidi="ar-SA"/>
      </w:rPr>
    </w:lvl>
    <w:lvl w:ilvl="2" w:tplc="949A79F6">
      <w:numFmt w:val="bullet"/>
      <w:lvlText w:val="•"/>
      <w:lvlJc w:val="left"/>
      <w:pPr>
        <w:ind w:left="1906" w:hanging="240"/>
      </w:pPr>
      <w:rPr>
        <w:rFonts w:hint="default"/>
        <w:lang w:val="uk-UA" w:eastAsia="en-US" w:bidi="ar-SA"/>
      </w:rPr>
    </w:lvl>
    <w:lvl w:ilvl="3" w:tplc="70421ED4">
      <w:numFmt w:val="bullet"/>
      <w:lvlText w:val="•"/>
      <w:lvlJc w:val="left"/>
      <w:pPr>
        <w:ind w:left="2809" w:hanging="240"/>
      </w:pPr>
      <w:rPr>
        <w:rFonts w:hint="default"/>
        <w:lang w:val="uk-UA" w:eastAsia="en-US" w:bidi="ar-SA"/>
      </w:rPr>
    </w:lvl>
    <w:lvl w:ilvl="4" w:tplc="0636C326">
      <w:numFmt w:val="bullet"/>
      <w:lvlText w:val="•"/>
      <w:lvlJc w:val="left"/>
      <w:pPr>
        <w:ind w:left="3713" w:hanging="240"/>
      </w:pPr>
      <w:rPr>
        <w:rFonts w:hint="default"/>
        <w:lang w:val="uk-UA" w:eastAsia="en-US" w:bidi="ar-SA"/>
      </w:rPr>
    </w:lvl>
    <w:lvl w:ilvl="5" w:tplc="26DE9562">
      <w:numFmt w:val="bullet"/>
      <w:lvlText w:val="•"/>
      <w:lvlJc w:val="left"/>
      <w:pPr>
        <w:ind w:left="4616" w:hanging="240"/>
      </w:pPr>
      <w:rPr>
        <w:rFonts w:hint="default"/>
        <w:lang w:val="uk-UA" w:eastAsia="en-US" w:bidi="ar-SA"/>
      </w:rPr>
    </w:lvl>
    <w:lvl w:ilvl="6" w:tplc="6936BE30">
      <w:numFmt w:val="bullet"/>
      <w:lvlText w:val="•"/>
      <w:lvlJc w:val="left"/>
      <w:pPr>
        <w:ind w:left="5519" w:hanging="240"/>
      </w:pPr>
      <w:rPr>
        <w:rFonts w:hint="default"/>
        <w:lang w:val="uk-UA" w:eastAsia="en-US" w:bidi="ar-SA"/>
      </w:rPr>
    </w:lvl>
    <w:lvl w:ilvl="7" w:tplc="ADFC5304">
      <w:numFmt w:val="bullet"/>
      <w:lvlText w:val="•"/>
      <w:lvlJc w:val="left"/>
      <w:pPr>
        <w:ind w:left="6423" w:hanging="240"/>
      </w:pPr>
      <w:rPr>
        <w:rFonts w:hint="default"/>
        <w:lang w:val="uk-UA" w:eastAsia="en-US" w:bidi="ar-SA"/>
      </w:rPr>
    </w:lvl>
    <w:lvl w:ilvl="8" w:tplc="2F4E3D1C">
      <w:numFmt w:val="bullet"/>
      <w:lvlText w:val="•"/>
      <w:lvlJc w:val="left"/>
      <w:pPr>
        <w:ind w:left="7326" w:hanging="24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3F"/>
    <w:rsid w:val="00024932"/>
    <w:rsid w:val="00060A51"/>
    <w:rsid w:val="00071742"/>
    <w:rsid w:val="000D180E"/>
    <w:rsid w:val="00103D96"/>
    <w:rsid w:val="00107385"/>
    <w:rsid w:val="002353B0"/>
    <w:rsid w:val="00261304"/>
    <w:rsid w:val="002C07E1"/>
    <w:rsid w:val="00300A9A"/>
    <w:rsid w:val="0033541F"/>
    <w:rsid w:val="003B76BE"/>
    <w:rsid w:val="003C31D6"/>
    <w:rsid w:val="004053A4"/>
    <w:rsid w:val="004213BA"/>
    <w:rsid w:val="00527A91"/>
    <w:rsid w:val="00635A00"/>
    <w:rsid w:val="00636E7D"/>
    <w:rsid w:val="0066224A"/>
    <w:rsid w:val="006F1B61"/>
    <w:rsid w:val="00714B1D"/>
    <w:rsid w:val="00760CFA"/>
    <w:rsid w:val="007A363F"/>
    <w:rsid w:val="007B0B85"/>
    <w:rsid w:val="008018F7"/>
    <w:rsid w:val="00867519"/>
    <w:rsid w:val="00893FAE"/>
    <w:rsid w:val="00904540"/>
    <w:rsid w:val="009144F0"/>
    <w:rsid w:val="009341D3"/>
    <w:rsid w:val="009502DD"/>
    <w:rsid w:val="00956FE6"/>
    <w:rsid w:val="009D57B8"/>
    <w:rsid w:val="00A01ECD"/>
    <w:rsid w:val="00A82344"/>
    <w:rsid w:val="00AD0326"/>
    <w:rsid w:val="00AD5475"/>
    <w:rsid w:val="00AD6173"/>
    <w:rsid w:val="00B07E23"/>
    <w:rsid w:val="00B805EA"/>
    <w:rsid w:val="00C058B2"/>
    <w:rsid w:val="00C26FDC"/>
    <w:rsid w:val="00CB524F"/>
    <w:rsid w:val="00CF769A"/>
    <w:rsid w:val="00D372F8"/>
    <w:rsid w:val="00D55F98"/>
    <w:rsid w:val="00D87233"/>
    <w:rsid w:val="00E4608D"/>
    <w:rsid w:val="00E661CE"/>
    <w:rsid w:val="00E67FDD"/>
    <w:rsid w:val="00E82EBE"/>
    <w:rsid w:val="00EE185A"/>
    <w:rsid w:val="00F456A4"/>
    <w:rsid w:val="00F607C5"/>
    <w:rsid w:val="00F67C6F"/>
    <w:rsid w:val="00F9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2025-09-18T05:37:00Z</dcterms:created>
  <dcterms:modified xsi:type="dcterms:W3CDTF">2025-09-18T05:37:00Z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2016</vt:lpwstr>
  </property>
  <property fmtid="{D5CDD505-2E9C-101B-9397-08002B2CF9AE}" pid="4" name="LastSaved">
    <vt:filetime>2023-12-02T00:00:00Z</vt:filetime>
  </property>
  <property fmtid="{D5CDD505-2E9C-101B-9397-08002B2CF9AE}" pid="5" name="Producer">
    <vt:lpwstr>www.ilovepdf.com</vt:lpwstr>
  </property>
</Properties>
</file>